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4F1681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30.01</w:t>
      </w:r>
      <w:r w:rsidR="001F67B4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F1681" w:rsidRPr="004F1681" w:rsidRDefault="004F1681" w:rsidP="004F168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4F1681">
        <w:rPr>
          <w:rFonts w:ascii="Times New Roman" w:hAnsi="Times New Roman" w:cs="Times New Roman"/>
          <w:b/>
          <w:sz w:val="24"/>
          <w:szCs w:val="24"/>
          <w:lang w:val="bs-Latn-BA"/>
        </w:rPr>
        <w:t>Više od 100 posmatrača na prijevremenim lokalnim izborima u pet opština</w:t>
      </w:r>
    </w:p>
    <w:bookmarkEnd w:id="0"/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Koalicija 'Pod lupom' nastavlja sa aktivnostima posmatranja izbornog procesa u Bosni i Hercegovini. Posmatrači Koalicije će biti prisutni i na predstojećim prijevremenim lokalnim izborima u pet opština u BiH.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Posmatrači Koalicije posmatrat će izbore za načelnike opština Domaljevac-Šamac i Istočni Drvar, te izbore za načelnika i odbornike u skupštini opštine koji se po prvi put održavaju u novoformiranoj opštini Stanari. Prijevremeni lokalni izbori u ove 3 opštine biće održani u nedjelju, 01. februara 2015. godine.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Pr="004F1681">
        <w:rPr>
          <w:rFonts w:ascii="Times New Roman" w:hAnsi="Times New Roman" w:cs="Times New Roman"/>
          <w:sz w:val="24"/>
          <w:szCs w:val="24"/>
          <w:lang w:val="bs-Latn-BA"/>
        </w:rPr>
        <w:t>22. februara 2015. godine izbori za načelnika će biti održani u opštinama Kalesija i Živinice.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U ovih 5 opština ukupno će biti angažovano 105 građanskih, nestranačkih posmatrača koji će raspoređeni na 93 biračka mjesta, u 6 mobilnih timova i 5 lokalnih izbornih komisija.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Svojim angažmanom i tokom ovih prijevremenih lokalnih izbora Koalicija "Pod lupom" želi spriječiti moguće manipulacije, osigurati poštivanje Izbornog zakona BiH, te zaštititi slobodnu volju birača. Koalicija će svoja zapažanja o izbornom procesu temeljiti na dojavama promatrača i neanonimnim dojavama građana.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Građani uočene nepravilnosti neposredno prije izbornog dana i na sam izborni dan mogu prijaviti Koaliciji na broj telefona 033 268 146.</w:t>
      </w:r>
    </w:p>
    <w:p w:rsidR="004F1681" w:rsidRPr="004F1681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Podsjećamo da je Koalicije "Pod lupom" na prošlim Opštim izborima 2014. na terenu imala 2.800 građanskih, nestranačkih posmatrača koji su bili prisutni na 1.348 biračkih mjesta i u 134 lokalne izborne komisije, pokrivajući preko 25% od ukupnog broja biračkih mjesta u BiH.</w:t>
      </w:r>
    </w:p>
    <w:p w:rsidR="00B120B1" w:rsidRPr="00EB0DF6" w:rsidRDefault="004F1681" w:rsidP="004F168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F1681">
        <w:rPr>
          <w:rFonts w:ascii="Times New Roman" w:hAnsi="Times New Roman" w:cs="Times New Roman"/>
          <w:sz w:val="24"/>
          <w:szCs w:val="24"/>
          <w:lang w:val="bs-Latn-BA"/>
        </w:rPr>
        <w:t>Njihovo izvještavanje o uočenim nepravilnostima, zajedno sa prijavama građana, pomoglo je u definisanju prijedloga preporuka za izmjene izbornog zakonodavstva koje je Koalicija predstavila javnosti u decembru prošle godine u okviru svog Konačnog izvještaja.</w:t>
      </w:r>
    </w:p>
    <w:sectPr w:rsidR="00B120B1" w:rsidRPr="00EB0DF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7" w:rsidRDefault="003801B7" w:rsidP="00C75C58">
      <w:pPr>
        <w:spacing w:after="0" w:line="240" w:lineRule="auto"/>
      </w:pPr>
      <w:r>
        <w:separator/>
      </w:r>
    </w:p>
  </w:endnote>
  <w:endnote w:type="continuationSeparator" w:id="0">
    <w:p w:rsidR="003801B7" w:rsidRDefault="003801B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7" w:rsidRDefault="003801B7" w:rsidP="00C75C58">
      <w:pPr>
        <w:spacing w:after="0" w:line="240" w:lineRule="auto"/>
      </w:pPr>
      <w:r>
        <w:separator/>
      </w:r>
    </w:p>
  </w:footnote>
  <w:footnote w:type="continuationSeparator" w:id="0">
    <w:p w:rsidR="003801B7" w:rsidRDefault="003801B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5133F"/>
    <w:rsid w:val="003801B7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F742-6461-4164-B2FC-AFC76F6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2016-02-11T10:22:00Z</dcterms:created>
  <dcterms:modified xsi:type="dcterms:W3CDTF">2016-02-11T10:22:00Z</dcterms:modified>
</cp:coreProperties>
</file>