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7E" w:rsidRDefault="00FA496A" w:rsidP="00FA496A">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bookmarkStart w:id="0" w:name="_GoBack"/>
      <w:bookmarkEnd w:id="0"/>
      <w:r>
        <w:rPr>
          <w:rFonts w:ascii="Times New Roman" w:eastAsia="Times New Roman" w:hAnsi="Times New Roman" w:cs="Times New Roman"/>
          <w:b/>
          <w:bCs/>
          <w:color w:val="333333"/>
          <w:sz w:val="24"/>
          <w:szCs w:val="24"/>
          <w:lang w:eastAsia="en-GB"/>
        </w:rPr>
        <w:t xml:space="preserve"> </w:t>
      </w:r>
      <w:r w:rsidR="0050117E">
        <w:rPr>
          <w:rFonts w:ascii="Times New Roman" w:eastAsia="Times New Roman" w:hAnsi="Times New Roman" w:cs="Times New Roman"/>
          <w:color w:val="333333"/>
          <w:sz w:val="24"/>
          <w:szCs w:val="24"/>
          <w:lang w:eastAsia="en-GB"/>
        </w:rPr>
        <w:t>Mostar, 24.03.2015.</w:t>
      </w:r>
      <w:r>
        <w:rPr>
          <w:rFonts w:ascii="Times New Roman" w:eastAsia="Times New Roman" w:hAnsi="Times New Roman" w:cs="Times New Roman"/>
          <w:b/>
          <w:bCs/>
          <w:color w:val="333333"/>
          <w:sz w:val="24"/>
          <w:szCs w:val="24"/>
          <w:lang w:eastAsia="en-GB"/>
        </w:rPr>
        <w:t xml:space="preserve">        </w:t>
      </w:r>
    </w:p>
    <w:p w:rsidR="00FA496A" w:rsidRDefault="0050117E" w:rsidP="00FA496A">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sidR="00FA496A" w:rsidRPr="00FA496A">
        <w:rPr>
          <w:rFonts w:ascii="Times New Roman" w:eastAsia="Times New Roman" w:hAnsi="Times New Roman" w:cs="Times New Roman"/>
          <w:b/>
          <w:bCs/>
          <w:color w:val="333333"/>
          <w:sz w:val="24"/>
          <w:szCs w:val="24"/>
          <w:lang w:eastAsia="en-GB"/>
        </w:rPr>
        <w:t>PREVENT ELECTION PROCESS MANIPULATION</w:t>
      </w:r>
    </w:p>
    <w:p w:rsidR="00FA496A" w:rsidRPr="00FA496A" w:rsidRDefault="00FA496A" w:rsidP="00FA496A">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Today in Mostar, Coalition 'Pod lupom' held  a roundtable on 'The most frequent irregularities on Election day: The result of a lack of training of polling station committees or planned manipulation by political subjects', which ended with the adoption of conclusions and a list of recommendations that will, together with the previously agreed recommendations from the regional events in Sarajevo, Tuzla, and Banja Luka, be addressed to legislators and other relevant institutions in Bosnia and Herzegovina (</w:t>
      </w:r>
      <w:proofErr w:type="spellStart"/>
      <w:r w:rsidRPr="00FA496A">
        <w:rPr>
          <w:rFonts w:ascii="Times New Roman" w:eastAsia="Times New Roman" w:hAnsi="Times New Roman" w:cs="Times New Roman"/>
          <w:color w:val="333333"/>
          <w:sz w:val="24"/>
          <w:szCs w:val="24"/>
          <w:lang w:eastAsia="en-GB"/>
        </w:rPr>
        <w:t>BiH</w:t>
      </w:r>
      <w:proofErr w:type="spellEnd"/>
      <w:r w:rsidRPr="00FA496A">
        <w:rPr>
          <w:rFonts w:ascii="Times New Roman" w:eastAsia="Times New Roman" w:hAnsi="Times New Roman" w:cs="Times New Roman"/>
          <w:color w:val="333333"/>
          <w:sz w:val="24"/>
          <w:szCs w:val="24"/>
          <w:lang w:eastAsia="en-GB"/>
        </w:rPr>
        <w:t>). </w:t>
      </w: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 xml:space="preserve">The main conclusion of this roundtable was the necessity to amend the </w:t>
      </w:r>
      <w:proofErr w:type="spellStart"/>
      <w:r w:rsidRPr="00FA496A">
        <w:rPr>
          <w:rFonts w:ascii="Times New Roman" w:eastAsia="Times New Roman" w:hAnsi="Times New Roman" w:cs="Times New Roman"/>
          <w:color w:val="333333"/>
          <w:sz w:val="24"/>
          <w:szCs w:val="24"/>
          <w:lang w:eastAsia="en-GB"/>
        </w:rPr>
        <w:t>BiH</w:t>
      </w:r>
      <w:proofErr w:type="spellEnd"/>
      <w:r w:rsidRPr="00FA496A">
        <w:rPr>
          <w:rFonts w:ascii="Times New Roman" w:eastAsia="Times New Roman" w:hAnsi="Times New Roman" w:cs="Times New Roman"/>
          <w:color w:val="333333"/>
          <w:sz w:val="24"/>
          <w:szCs w:val="24"/>
          <w:lang w:eastAsia="en-GB"/>
        </w:rPr>
        <w:t xml:space="preserve"> Election Law. Some of the concrete recommendations were suggestions to improve technical processes and the work and training of polling station committees.</w:t>
      </w: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In particular, recommendations involved introducing transparent ballot boxes for each level of government, better security of election materials, adequate space for polling station locations, and simpler packing procedures for election materials after the results are determined.</w:t>
      </w: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Also, it was pointed out that it is necessary to prevent any possible manipulation of the election process through better and continued training of polling station committees and changes in the manner of appointing the President and deputy polling station committee members.</w:t>
      </w: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The Coalition's final report on the 2014 Election observation was presented (link for the report: </w:t>
      </w:r>
      <w:hyperlink r:id="rId7" w:history="1">
        <w:r w:rsidRPr="00FA496A">
          <w:rPr>
            <w:rFonts w:ascii="Times New Roman" w:eastAsia="Times New Roman" w:hAnsi="Times New Roman" w:cs="Times New Roman"/>
            <w:color w:val="428BCA"/>
            <w:sz w:val="24"/>
            <w:szCs w:val="24"/>
            <w:lang w:eastAsia="en-GB"/>
          </w:rPr>
          <w:t>http://goo.gl/FJ7VJC</w:t>
        </w:r>
      </w:hyperlink>
      <w:r w:rsidRPr="00FA496A">
        <w:rPr>
          <w:rFonts w:ascii="Times New Roman" w:eastAsia="Times New Roman" w:hAnsi="Times New Roman" w:cs="Times New Roman"/>
          <w:color w:val="333333"/>
          <w:sz w:val="24"/>
          <w:szCs w:val="24"/>
          <w:lang w:eastAsia="en-GB"/>
        </w:rPr>
        <w:t xml:space="preserve">), which generated a very productive discussion that focused on improving the electoral process in </w:t>
      </w:r>
      <w:proofErr w:type="spellStart"/>
      <w:r w:rsidRPr="00FA496A">
        <w:rPr>
          <w:rFonts w:ascii="Times New Roman" w:eastAsia="Times New Roman" w:hAnsi="Times New Roman" w:cs="Times New Roman"/>
          <w:color w:val="333333"/>
          <w:sz w:val="24"/>
          <w:szCs w:val="24"/>
          <w:lang w:eastAsia="en-GB"/>
        </w:rPr>
        <w:t>BiH</w:t>
      </w:r>
      <w:proofErr w:type="spellEnd"/>
      <w:r w:rsidRPr="00FA496A">
        <w:rPr>
          <w:rFonts w:ascii="Times New Roman" w:eastAsia="Times New Roman" w:hAnsi="Times New Roman" w:cs="Times New Roman"/>
          <w:color w:val="333333"/>
          <w:sz w:val="24"/>
          <w:szCs w:val="24"/>
          <w:lang w:eastAsia="en-GB"/>
        </w:rPr>
        <w:t>.</w:t>
      </w: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The participants of this roundtable were representatives of the Central Election Commission and local election administration, and boards of political parties’ local branches.</w:t>
      </w:r>
    </w:p>
    <w:p w:rsidR="00FA496A" w:rsidRPr="00FA496A" w:rsidRDefault="00FA496A" w:rsidP="00FA496A">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A496A">
        <w:rPr>
          <w:rFonts w:ascii="Times New Roman" w:eastAsia="Times New Roman" w:hAnsi="Times New Roman" w:cs="Times New Roman"/>
          <w:color w:val="333333"/>
          <w:sz w:val="24"/>
          <w:szCs w:val="24"/>
          <w:lang w:eastAsia="en-GB"/>
        </w:rPr>
        <w:t xml:space="preserve">This roundtable in Mostar was the final event organized in March by Coalition 'Pod lupom' as a continuation of activities to improve the election legislation in </w:t>
      </w:r>
      <w:proofErr w:type="spellStart"/>
      <w:r w:rsidRPr="00FA496A">
        <w:rPr>
          <w:rFonts w:ascii="Times New Roman" w:eastAsia="Times New Roman" w:hAnsi="Times New Roman" w:cs="Times New Roman"/>
          <w:color w:val="333333"/>
          <w:sz w:val="24"/>
          <w:szCs w:val="24"/>
          <w:lang w:eastAsia="en-GB"/>
        </w:rPr>
        <w:t>BiH</w:t>
      </w:r>
      <w:proofErr w:type="spellEnd"/>
      <w:r w:rsidRPr="00FA496A">
        <w:rPr>
          <w:rFonts w:ascii="Times New Roman" w:eastAsia="Times New Roman" w:hAnsi="Times New Roman" w:cs="Times New Roman"/>
          <w:color w:val="333333"/>
          <w:sz w:val="24"/>
          <w:szCs w:val="24"/>
          <w:lang w:eastAsia="en-GB"/>
        </w:rPr>
        <w:t xml:space="preserve">. The Coalition will issue a report in April with completed materials from all events and will forward recommendations and proposals to the cross-resource working group for amendments to the </w:t>
      </w:r>
      <w:proofErr w:type="spellStart"/>
      <w:r w:rsidRPr="00FA496A">
        <w:rPr>
          <w:rFonts w:ascii="Times New Roman" w:eastAsia="Times New Roman" w:hAnsi="Times New Roman" w:cs="Times New Roman"/>
          <w:color w:val="333333"/>
          <w:sz w:val="24"/>
          <w:szCs w:val="24"/>
          <w:lang w:eastAsia="en-GB"/>
        </w:rPr>
        <w:t>BiH</w:t>
      </w:r>
      <w:proofErr w:type="spellEnd"/>
      <w:r w:rsidRPr="00FA496A">
        <w:rPr>
          <w:rFonts w:ascii="Times New Roman" w:eastAsia="Times New Roman" w:hAnsi="Times New Roman" w:cs="Times New Roman"/>
          <w:color w:val="333333"/>
          <w:sz w:val="24"/>
          <w:szCs w:val="24"/>
          <w:lang w:eastAsia="en-GB"/>
        </w:rPr>
        <w:t xml:space="preserve"> Election Law in the Parliamentary Assembly of </w:t>
      </w:r>
      <w:proofErr w:type="spellStart"/>
      <w:r w:rsidRPr="00FA496A">
        <w:rPr>
          <w:rFonts w:ascii="Times New Roman" w:eastAsia="Times New Roman" w:hAnsi="Times New Roman" w:cs="Times New Roman"/>
          <w:color w:val="333333"/>
          <w:sz w:val="24"/>
          <w:szCs w:val="24"/>
          <w:lang w:eastAsia="en-GB"/>
        </w:rPr>
        <w:t>BiH</w:t>
      </w:r>
      <w:proofErr w:type="spellEnd"/>
      <w:r w:rsidRPr="00FA496A">
        <w:rPr>
          <w:rFonts w:ascii="Times New Roman" w:eastAsia="Times New Roman" w:hAnsi="Times New Roman" w:cs="Times New Roman"/>
          <w:color w:val="333333"/>
          <w:sz w:val="24"/>
          <w:szCs w:val="24"/>
          <w:lang w:eastAsia="en-GB"/>
        </w:rPr>
        <w:t>. </w:t>
      </w:r>
    </w:p>
    <w:p w:rsidR="00E75454" w:rsidRPr="00FA496A" w:rsidRDefault="00E75454" w:rsidP="00FA496A"/>
    <w:sectPr w:rsidR="00E75454" w:rsidRPr="00FA496A"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B4" w:rsidRDefault="00B53FB4" w:rsidP="00C75C58">
      <w:pPr>
        <w:spacing w:after="0" w:line="240" w:lineRule="auto"/>
      </w:pPr>
      <w:r>
        <w:separator/>
      </w:r>
    </w:p>
  </w:endnote>
  <w:endnote w:type="continuationSeparator" w:id="0">
    <w:p w:rsidR="00B53FB4" w:rsidRDefault="00B53FB4"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B4" w:rsidRDefault="00B53FB4" w:rsidP="00C75C58">
      <w:pPr>
        <w:spacing w:after="0" w:line="240" w:lineRule="auto"/>
      </w:pPr>
      <w:r>
        <w:separator/>
      </w:r>
    </w:p>
  </w:footnote>
  <w:footnote w:type="continuationSeparator" w:id="0">
    <w:p w:rsidR="00B53FB4" w:rsidRDefault="00B53FB4"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5565F"/>
    <w:rsid w:val="00453B95"/>
    <w:rsid w:val="0050117E"/>
    <w:rsid w:val="005954EF"/>
    <w:rsid w:val="006650F7"/>
    <w:rsid w:val="009176A4"/>
    <w:rsid w:val="00996000"/>
    <w:rsid w:val="00A71924"/>
    <w:rsid w:val="00B53FB4"/>
    <w:rsid w:val="00C75C58"/>
    <w:rsid w:val="00E75454"/>
    <w:rsid w:val="00E75D1C"/>
    <w:rsid w:val="00FA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FJ7VJ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EC50-9F51-4873-983D-1024536F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5</cp:revision>
  <dcterms:created xsi:type="dcterms:W3CDTF">2015-05-21T09:31:00Z</dcterms:created>
  <dcterms:modified xsi:type="dcterms:W3CDTF">2016-01-13T13:24:00Z</dcterms:modified>
</cp:coreProperties>
</file>