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A1" w:rsidRPr="00CB36E7" w:rsidRDefault="008101A1" w:rsidP="00CB36E7">
      <w:pPr>
        <w:spacing w:line="276" w:lineRule="auto"/>
        <w:jc w:val="right"/>
      </w:pPr>
      <w:r w:rsidRPr="00CB36E7">
        <w:tab/>
      </w:r>
      <w:r w:rsidRPr="00CB36E7">
        <w:tab/>
      </w:r>
      <w:r w:rsidRPr="00CB36E7">
        <w:tab/>
      </w:r>
      <w:r w:rsidRPr="00CB36E7">
        <w:tab/>
      </w:r>
      <w:r w:rsidRPr="00CB36E7">
        <w:tab/>
      </w:r>
      <w:r w:rsidRPr="00CB36E7">
        <w:tab/>
        <w:t>PRIJEDLOG</w:t>
      </w:r>
    </w:p>
    <w:p w:rsidR="008101A1" w:rsidRPr="00CB36E7" w:rsidRDefault="008101A1" w:rsidP="00CB36E7">
      <w:pPr>
        <w:spacing w:line="276" w:lineRule="auto"/>
        <w:jc w:val="right"/>
      </w:pPr>
    </w:p>
    <w:p w:rsidR="008101A1" w:rsidRPr="00CB36E7" w:rsidRDefault="003E5B20" w:rsidP="00CB36E7">
      <w:pPr>
        <w:spacing w:line="276" w:lineRule="auto"/>
        <w:jc w:val="both"/>
      </w:pPr>
      <w:r w:rsidRPr="00CB36E7">
        <w:t xml:space="preserve">Na </w:t>
      </w:r>
      <w:r w:rsidR="002F0EE5" w:rsidRPr="00CB36E7">
        <w:t>osnovu</w:t>
      </w:r>
      <w:r w:rsidRPr="00CB36E7">
        <w:t xml:space="preserve"> član</w:t>
      </w:r>
      <w:r w:rsidR="002F0EE5" w:rsidRPr="00CB36E7">
        <w:t xml:space="preserve">a </w:t>
      </w:r>
      <w:r w:rsidR="008101A1" w:rsidRPr="00CB36E7">
        <w:t>I</w:t>
      </w:r>
      <w:r w:rsidR="001E6069" w:rsidRPr="00CB36E7">
        <w:t>V</w:t>
      </w:r>
      <w:r w:rsidR="008101A1" w:rsidRPr="00CB36E7">
        <w:t xml:space="preserve">.4.a) </w:t>
      </w:r>
      <w:r w:rsidR="001E6069" w:rsidRPr="00CB36E7">
        <w:t>U</w:t>
      </w:r>
      <w:r w:rsidR="008101A1" w:rsidRPr="00CB36E7">
        <w:t>stava Bosne i Hercegovine, Parlamentarna skupština Bosne i Hercegovine, na _. sjednici Predstavničkog doma, održanoj _._.2017. godine i na _. sjednic</w:t>
      </w:r>
      <w:r w:rsidR="001E6069" w:rsidRPr="00CB36E7">
        <w:t>i</w:t>
      </w:r>
      <w:r w:rsidR="008101A1" w:rsidRPr="00CB36E7">
        <w:t xml:space="preserve"> Doma naroda, održanoj </w:t>
      </w:r>
      <w:r w:rsidR="001E6069" w:rsidRPr="00CB36E7">
        <w:t>_</w:t>
      </w:r>
      <w:r w:rsidR="008101A1" w:rsidRPr="00CB36E7">
        <w:t>._.2017. godine, usvojila je</w:t>
      </w:r>
    </w:p>
    <w:p w:rsidR="008101A1" w:rsidRPr="00CB36E7" w:rsidRDefault="008101A1" w:rsidP="00CB36E7">
      <w:pPr>
        <w:spacing w:line="276" w:lineRule="auto"/>
        <w:jc w:val="center"/>
        <w:rPr>
          <w:b/>
        </w:rPr>
      </w:pPr>
    </w:p>
    <w:p w:rsidR="003E5B20" w:rsidRPr="00CB36E7" w:rsidRDefault="003E5B20" w:rsidP="00CB36E7">
      <w:pPr>
        <w:spacing w:line="276" w:lineRule="auto"/>
        <w:jc w:val="center"/>
        <w:rPr>
          <w:b/>
        </w:rPr>
      </w:pPr>
      <w:r w:rsidRPr="00CB36E7">
        <w:rPr>
          <w:b/>
        </w:rPr>
        <w:t xml:space="preserve">ZAKON O IZMJENAMA I DOPUNAMA </w:t>
      </w:r>
      <w:r w:rsidR="002F0EE5" w:rsidRPr="00CB36E7">
        <w:rPr>
          <w:b/>
        </w:rPr>
        <w:t>IZBORNOG ZAKONA</w:t>
      </w:r>
      <w:r w:rsidRPr="00CB36E7">
        <w:rPr>
          <w:b/>
        </w:rPr>
        <w:t xml:space="preserve"> BOSNE I HERCEGOVINE</w:t>
      </w:r>
    </w:p>
    <w:p w:rsidR="003E5B20" w:rsidRPr="00CB36E7" w:rsidRDefault="003E5B20" w:rsidP="00CB36E7">
      <w:pPr>
        <w:spacing w:line="276" w:lineRule="auto"/>
        <w:jc w:val="both"/>
      </w:pPr>
    </w:p>
    <w:p w:rsidR="008101A1" w:rsidRPr="00CB36E7" w:rsidRDefault="008101A1" w:rsidP="00CB36E7">
      <w:pPr>
        <w:spacing w:line="276" w:lineRule="auto"/>
        <w:jc w:val="center"/>
      </w:pPr>
      <w:r w:rsidRPr="00CB36E7">
        <w:t xml:space="preserve">Član 1. </w:t>
      </w:r>
    </w:p>
    <w:p w:rsidR="003E5B20" w:rsidRPr="00CB36E7" w:rsidRDefault="003E5B20" w:rsidP="00CB36E7">
      <w:pPr>
        <w:spacing w:line="276" w:lineRule="auto"/>
        <w:jc w:val="center"/>
        <w:rPr>
          <w:b/>
        </w:rPr>
      </w:pPr>
    </w:p>
    <w:p w:rsidR="008101A1" w:rsidRPr="00CB36E7" w:rsidRDefault="003E5B20" w:rsidP="00CB36E7">
      <w:pPr>
        <w:spacing w:line="276" w:lineRule="auto"/>
        <w:jc w:val="both"/>
      </w:pPr>
      <w:r w:rsidRPr="00CB36E7">
        <w:t xml:space="preserve">U </w:t>
      </w:r>
      <w:r w:rsidR="008101A1" w:rsidRPr="00CB36E7">
        <w:t>Izbornom</w:t>
      </w:r>
      <w:r w:rsidR="002F0EE5" w:rsidRPr="00CB36E7">
        <w:t xml:space="preserve"> z</w:t>
      </w:r>
      <w:r w:rsidRPr="00CB36E7">
        <w:t>akon</w:t>
      </w:r>
      <w:r w:rsidR="008101A1" w:rsidRPr="00CB36E7">
        <w:t>u</w:t>
      </w:r>
      <w:r w:rsidR="002F0EE5" w:rsidRPr="00CB36E7">
        <w:t xml:space="preserve"> </w:t>
      </w:r>
      <w:r w:rsidRPr="00CB36E7">
        <w:t>Bosne i Hercegovine</w:t>
      </w:r>
      <w:r w:rsidR="008101A1" w:rsidRPr="00CB36E7">
        <w:t xml:space="preserve"> („Službeni glasnik BiH“, br. 23/01, 7/02, 9/02, 20/02, 25/02, 4/04, 20/04, 25/05, 52705, 65/05, 77/05, 11/06, 24/06, 32707, 33/08, 37/08, 32/10, 18/13, 7/14 i 31/16) </w:t>
      </w:r>
      <w:r w:rsidRPr="00CB36E7">
        <w:t xml:space="preserve"> u članu </w:t>
      </w:r>
      <w:r w:rsidR="008101A1" w:rsidRPr="00CB36E7">
        <w:t>2</w:t>
      </w:r>
      <w:r w:rsidRPr="00CB36E7">
        <w:t>.</w:t>
      </w:r>
      <w:r w:rsidR="008101A1" w:rsidRPr="00CB36E7">
        <w:t>10 iza stav</w:t>
      </w:r>
      <w:r w:rsidR="001E6069" w:rsidRPr="00CB36E7">
        <w:t>a</w:t>
      </w:r>
      <w:r w:rsidR="008101A1" w:rsidRPr="00CB36E7">
        <w:t xml:space="preserve"> (1) dodaje se novi stav (2) koji glasi:</w:t>
      </w:r>
    </w:p>
    <w:p w:rsidR="0046401C" w:rsidRDefault="0046401C" w:rsidP="0046401C">
      <w:pPr>
        <w:spacing w:line="276" w:lineRule="auto"/>
        <w:jc w:val="both"/>
      </w:pPr>
      <w:bookmarkStart w:id="0" w:name="_Hlk494460587"/>
      <w:r>
        <w:t>„(2) Centralna izborna komisija BiH će poništiti izbore na biračkom mjestu na kojem se prilikom prebrojavanja glasačkih listića utvrdi da je njihov broj veći od utvrđenog broja birača koji su tu glasali, te će odrediti ponovno glasanje na tom biračkom mjestu</w:t>
      </w:r>
      <w:r w:rsidR="005F58BF">
        <w:t>,</w:t>
      </w:r>
      <w:r>
        <w:t xml:space="preserve"> koje će se obaviti sedmog dana od dana prvog glasanja uz imenovanje novog biračkog odbora“. </w:t>
      </w:r>
    </w:p>
    <w:bookmarkEnd w:id="0"/>
    <w:p w:rsidR="003E5B20" w:rsidRPr="00CB36E7" w:rsidRDefault="003E5B20" w:rsidP="00CB36E7">
      <w:pPr>
        <w:spacing w:line="276" w:lineRule="auto"/>
        <w:jc w:val="center"/>
      </w:pPr>
    </w:p>
    <w:p w:rsidR="00987490" w:rsidRPr="00CB36E7" w:rsidRDefault="00987490" w:rsidP="00CB36E7">
      <w:pPr>
        <w:spacing w:line="276" w:lineRule="auto"/>
        <w:jc w:val="center"/>
      </w:pPr>
      <w:r w:rsidRPr="00CB36E7">
        <w:t xml:space="preserve">Član 2. </w:t>
      </w:r>
    </w:p>
    <w:p w:rsidR="002F0EE5" w:rsidRPr="00CB36E7" w:rsidRDefault="007534AE" w:rsidP="00CB36E7">
      <w:pPr>
        <w:spacing w:before="240" w:line="276" w:lineRule="auto"/>
        <w:jc w:val="both"/>
      </w:pPr>
      <w:r>
        <w:t>U članu 2.19</w:t>
      </w:r>
      <w:r w:rsidR="00185670" w:rsidRPr="00CB36E7">
        <w:t xml:space="preserve"> </w:t>
      </w:r>
      <w:r w:rsidR="00FD5F24">
        <w:t>briše se</w:t>
      </w:r>
      <w:r w:rsidR="00FD5F24" w:rsidRPr="00CB36E7">
        <w:t xml:space="preserve"> </w:t>
      </w:r>
      <w:r w:rsidR="00185670" w:rsidRPr="00CB36E7">
        <w:t>stav (</w:t>
      </w:r>
      <w:r w:rsidR="00FD5F24">
        <w:t>3</w:t>
      </w:r>
      <w:r w:rsidR="002F0EE5" w:rsidRPr="00CB36E7">
        <w:t>)</w:t>
      </w:r>
      <w:r w:rsidR="00FD5F24">
        <w:t xml:space="preserve">. U istom članu iza stava (2) </w:t>
      </w:r>
      <w:r w:rsidR="002F0EE5" w:rsidRPr="00CB36E7">
        <w:t>dodaj</w:t>
      </w:r>
      <w:r w:rsidR="00D43B0D" w:rsidRPr="00CB36E7">
        <w:t>u</w:t>
      </w:r>
      <w:r w:rsidR="002F0EE5" w:rsidRPr="00CB36E7">
        <w:t xml:space="preserve"> se novi stav</w:t>
      </w:r>
      <w:r w:rsidR="00D43B0D" w:rsidRPr="00CB36E7">
        <w:t>ovi</w:t>
      </w:r>
      <w:r w:rsidR="00FD5F24">
        <w:t xml:space="preserve"> (3</w:t>
      </w:r>
      <w:r w:rsidR="002F0EE5" w:rsidRPr="00CB36E7">
        <w:t>)</w:t>
      </w:r>
      <w:r w:rsidR="00FD5F24">
        <w:t xml:space="preserve">, (4), (5) </w:t>
      </w:r>
      <w:r w:rsidR="00185670" w:rsidRPr="00CB36E7">
        <w:t xml:space="preserve">i (6) </w:t>
      </w:r>
      <w:r w:rsidR="002F0EE5" w:rsidRPr="00CB36E7">
        <w:t>koji glas</w:t>
      </w:r>
      <w:r w:rsidR="00185670" w:rsidRPr="00CB36E7">
        <w:t>e</w:t>
      </w:r>
      <w:r w:rsidR="002F0EE5" w:rsidRPr="00CB36E7">
        <w:t xml:space="preserve">: </w:t>
      </w:r>
    </w:p>
    <w:p w:rsidR="00FD5F24" w:rsidRDefault="00FD5F24" w:rsidP="00FD5F24">
      <w:pPr>
        <w:spacing w:before="240" w:line="276" w:lineRule="auto"/>
        <w:jc w:val="both"/>
        <w:rPr>
          <w:noProof/>
          <w:color w:val="auto"/>
          <w:lang w:val="bs-Latn-BA"/>
        </w:rPr>
      </w:pPr>
      <w:bookmarkStart w:id="1" w:name="_Hlk494460695"/>
      <w:r>
        <w:rPr>
          <w:noProof/>
          <w:color w:val="auto"/>
          <w:lang w:val="bs-Latn-BA"/>
        </w:rPr>
        <w:t>„(3) Predsjednika i zamjenika predsjednika biračkog od</w:t>
      </w:r>
      <w:r w:rsidR="00B039AD">
        <w:rPr>
          <w:noProof/>
          <w:color w:val="auto"/>
          <w:lang w:val="bs-Latn-BA"/>
        </w:rPr>
        <w:t>bora, po posebnoj proceduri koju</w:t>
      </w:r>
      <w:r>
        <w:rPr>
          <w:noProof/>
          <w:color w:val="auto"/>
          <w:lang w:val="bs-Latn-BA"/>
        </w:rPr>
        <w:t xml:space="preserve"> donosi Centralna izborna komisija BiH, bira i imenuje gradska, odnosno općinska izborna komisija najkasnije 30 dana prije </w:t>
      </w:r>
      <w:r w:rsidR="00B039AD">
        <w:rPr>
          <w:noProof/>
          <w:color w:val="auto"/>
          <w:lang w:val="bs-Latn-BA"/>
        </w:rPr>
        <w:t xml:space="preserve">dana </w:t>
      </w:r>
      <w:r>
        <w:rPr>
          <w:noProof/>
          <w:color w:val="auto"/>
          <w:lang w:val="bs-Latn-BA"/>
        </w:rPr>
        <w:t xml:space="preserve">održavanja izbora. </w:t>
      </w:r>
    </w:p>
    <w:p w:rsidR="00FD5F24" w:rsidRDefault="00FD5F24" w:rsidP="00FD5F24">
      <w:pPr>
        <w:spacing w:before="240" w:line="276" w:lineRule="auto"/>
        <w:jc w:val="both"/>
        <w:rPr>
          <w:noProof/>
          <w:color w:val="auto"/>
          <w:lang w:val="bs-Latn-BA"/>
        </w:rPr>
      </w:pPr>
      <w:r>
        <w:rPr>
          <w:noProof/>
          <w:color w:val="auto"/>
          <w:lang w:val="bs-Latn-BA"/>
        </w:rPr>
        <w:t>(4) Članove biračkog odbora i njihove zamjenike imenuje gradska, odnosno općinska izborna komisija na prijedlog političkih subjekata koji učestvuju</w:t>
      </w:r>
      <w:r w:rsidR="00B039AD">
        <w:rPr>
          <w:noProof/>
          <w:color w:val="auto"/>
          <w:lang w:val="bs-Latn-BA"/>
        </w:rPr>
        <w:t xml:space="preserve"> u izborima u roku od 30 dana prije</w:t>
      </w:r>
      <w:r>
        <w:rPr>
          <w:noProof/>
          <w:color w:val="auto"/>
          <w:lang w:val="bs-Latn-BA"/>
        </w:rPr>
        <w:t xml:space="preserve"> dana održavanja izbora.</w:t>
      </w:r>
    </w:p>
    <w:p w:rsidR="00FD5F24" w:rsidRDefault="00FD5F24" w:rsidP="00FD5F24">
      <w:pPr>
        <w:spacing w:before="240" w:line="276" w:lineRule="auto"/>
        <w:jc w:val="both"/>
        <w:rPr>
          <w:noProof/>
          <w:color w:val="auto"/>
          <w:lang w:val="bs-Latn-BA"/>
        </w:rPr>
      </w:pPr>
      <w:r>
        <w:rPr>
          <w:noProof/>
          <w:color w:val="auto"/>
          <w:lang w:val="bs-Latn-BA"/>
        </w:rPr>
        <w:t>(5) Predsjednik, članovi biračkog odbora, kao i njihovi zamjenici odgovorni su za striktno poštivanje odredbi ovog zakona kao i provedbenih akata koje donosi Centralna izborna komisija</w:t>
      </w:r>
      <w:r w:rsidR="005F58BF">
        <w:rPr>
          <w:noProof/>
          <w:color w:val="auto"/>
          <w:lang w:val="bs-Latn-BA"/>
        </w:rPr>
        <w:t xml:space="preserve"> BiH</w:t>
      </w:r>
      <w:r>
        <w:rPr>
          <w:noProof/>
          <w:color w:val="auto"/>
          <w:lang w:val="bs-Latn-BA"/>
        </w:rPr>
        <w:t xml:space="preserve"> u provođenju izbora. </w:t>
      </w:r>
    </w:p>
    <w:p w:rsidR="00FD5F24" w:rsidRPr="00BB36CF" w:rsidRDefault="00FD5F24" w:rsidP="00FD5F24">
      <w:pPr>
        <w:spacing w:before="240" w:line="276" w:lineRule="auto"/>
        <w:jc w:val="both"/>
        <w:rPr>
          <w:noProof/>
          <w:color w:val="auto"/>
          <w:lang w:val="bs-Latn-BA"/>
        </w:rPr>
      </w:pPr>
      <w:r>
        <w:rPr>
          <w:noProof/>
          <w:color w:val="auto"/>
          <w:lang w:val="bs-Latn-BA"/>
        </w:rPr>
        <w:t>(6) Gradska, odnosno općinska izborna komisija je dužna javno, u elektronskoj i pismenoj formi, objaviti imena i prezimena predsjednika i zamjenika predsjednika biračkih odbora, a za članove biračkih odbora i njihove zamjenike</w:t>
      </w:r>
      <w:r w:rsidR="005F58BF" w:rsidRPr="005F58BF">
        <w:rPr>
          <w:noProof/>
          <w:color w:val="auto"/>
          <w:lang w:val="bs-Latn-BA"/>
        </w:rPr>
        <w:t xml:space="preserve"> </w:t>
      </w:r>
      <w:r w:rsidR="005F58BF">
        <w:rPr>
          <w:noProof/>
          <w:color w:val="auto"/>
          <w:lang w:val="bs-Latn-BA"/>
        </w:rPr>
        <w:t>imena, prezimena, te</w:t>
      </w:r>
      <w:r>
        <w:rPr>
          <w:noProof/>
          <w:color w:val="auto"/>
          <w:lang w:val="bs-Latn-BA"/>
        </w:rPr>
        <w:t xml:space="preserve"> naziv političkog subjekta koji ih je predložio, a izborna komisija imenovala.“ </w:t>
      </w:r>
    </w:p>
    <w:bookmarkEnd w:id="1"/>
    <w:p w:rsidR="002F0EE5" w:rsidRPr="00CB36E7" w:rsidRDefault="002F0EE5" w:rsidP="00CB36E7">
      <w:pPr>
        <w:spacing w:before="240" w:line="276" w:lineRule="auto"/>
        <w:jc w:val="both"/>
      </w:pPr>
      <w:r w:rsidRPr="00CB36E7">
        <w:t>Dosadašnji stavovi od (</w:t>
      </w:r>
      <w:r w:rsidR="00185670" w:rsidRPr="00CB36E7">
        <w:t>4) do (17) postaju stavovi od (7) do (20</w:t>
      </w:r>
      <w:r w:rsidRPr="00CB36E7">
        <w:t>).</w:t>
      </w:r>
    </w:p>
    <w:p w:rsidR="002F0EE5" w:rsidRPr="00CB36E7" w:rsidRDefault="00185670" w:rsidP="00CB36E7">
      <w:pPr>
        <w:spacing w:before="240" w:line="276" w:lineRule="auto"/>
        <w:jc w:val="both"/>
      </w:pPr>
      <w:r w:rsidRPr="00CB36E7">
        <w:t>U dosadašnjem stavu (9</w:t>
      </w:r>
      <w:r w:rsidR="002F0EE5" w:rsidRPr="00CB36E7">
        <w:t>) koji postaj</w:t>
      </w:r>
      <w:r w:rsidR="0034202D" w:rsidRPr="00CB36E7">
        <w:t>e stav (</w:t>
      </w:r>
      <w:r w:rsidRPr="00CB36E7">
        <w:t>12</w:t>
      </w:r>
      <w:r w:rsidR="0034202D" w:rsidRPr="00CB36E7">
        <w:t>) riječi „</w:t>
      </w:r>
      <w:r w:rsidRPr="00CB36E7">
        <w:t>iz stava (8)</w:t>
      </w:r>
      <w:r w:rsidR="002F0EE5" w:rsidRPr="00CB36E7">
        <w:t xml:space="preserve">“ </w:t>
      </w:r>
      <w:r w:rsidRPr="00CB36E7">
        <w:t xml:space="preserve">mijenjaju se </w:t>
      </w:r>
      <w:r w:rsidR="00401A19" w:rsidRPr="00CB36E7">
        <w:t>riječima</w:t>
      </w:r>
      <w:r w:rsidRPr="00CB36E7">
        <w:t xml:space="preserve"> </w:t>
      </w:r>
      <w:r w:rsidR="002F0EE5" w:rsidRPr="00CB36E7">
        <w:t>„</w:t>
      </w:r>
      <w:r w:rsidR="00401A19" w:rsidRPr="00CB36E7">
        <w:t>iz stava (11)</w:t>
      </w:r>
      <w:r w:rsidR="002F0EE5" w:rsidRPr="00CB36E7">
        <w:t>“.</w:t>
      </w:r>
    </w:p>
    <w:p w:rsidR="00401A19" w:rsidRPr="00CB36E7" w:rsidRDefault="00401A19" w:rsidP="00CB36E7">
      <w:pPr>
        <w:spacing w:before="240" w:line="276" w:lineRule="auto"/>
        <w:jc w:val="both"/>
      </w:pPr>
      <w:r w:rsidRPr="00CB36E7">
        <w:lastRenderedPageBreak/>
        <w:t>U dosadašnjem stavu (11) koji postaje stav (14) riječi „iz stava (10)“ mijenjaju se riječima „iz stava (13)“.</w:t>
      </w:r>
    </w:p>
    <w:p w:rsidR="00401A19" w:rsidRPr="00CB36E7" w:rsidRDefault="00401A19" w:rsidP="00CB36E7">
      <w:pPr>
        <w:spacing w:line="276" w:lineRule="auto"/>
        <w:jc w:val="center"/>
      </w:pPr>
    </w:p>
    <w:p w:rsidR="00987490" w:rsidRPr="00CB36E7" w:rsidRDefault="00987490" w:rsidP="00CB36E7">
      <w:pPr>
        <w:spacing w:line="276" w:lineRule="auto"/>
        <w:jc w:val="center"/>
      </w:pPr>
      <w:r w:rsidRPr="00CB36E7">
        <w:t>Član 3.</w:t>
      </w:r>
    </w:p>
    <w:p w:rsidR="00474ED4" w:rsidRPr="00CB36E7" w:rsidRDefault="00987490" w:rsidP="00F7009F">
      <w:pPr>
        <w:spacing w:line="276" w:lineRule="auto"/>
        <w:jc w:val="both"/>
      </w:pPr>
      <w:r w:rsidRPr="00CB36E7">
        <w:t>U članu 5.1</w:t>
      </w:r>
      <w:r w:rsidR="00FD5F24">
        <w:t>0</w:t>
      </w:r>
      <w:r w:rsidRPr="00CB36E7">
        <w:t xml:space="preserve"> </w:t>
      </w:r>
      <w:r w:rsidR="000A7605">
        <w:t>na kraju rečenic</w:t>
      </w:r>
      <w:r w:rsidR="00B039AD">
        <w:t>e briše se interpunkcijski znak</w:t>
      </w:r>
      <w:r w:rsidR="000A7605">
        <w:t xml:space="preserve"> tačka i dodaju riječi: </w:t>
      </w:r>
      <w:bookmarkStart w:id="2" w:name="_Hlk494460935"/>
      <w:r w:rsidR="000A7605">
        <w:t xml:space="preserve">„ili elektronski.“ </w:t>
      </w:r>
      <w:r w:rsidR="00474ED4" w:rsidRPr="00CB36E7">
        <w:t xml:space="preserve"> </w:t>
      </w:r>
    </w:p>
    <w:bookmarkEnd w:id="2"/>
    <w:p w:rsidR="00987490" w:rsidRPr="00CB36E7" w:rsidRDefault="00987490" w:rsidP="00CB36E7">
      <w:pPr>
        <w:spacing w:line="276" w:lineRule="auto"/>
        <w:jc w:val="center"/>
      </w:pPr>
    </w:p>
    <w:p w:rsidR="00474ED4" w:rsidRPr="00CB36E7" w:rsidRDefault="00474ED4" w:rsidP="00CB36E7">
      <w:pPr>
        <w:spacing w:line="276" w:lineRule="auto"/>
        <w:jc w:val="center"/>
      </w:pPr>
      <w:r w:rsidRPr="00CB36E7">
        <w:t>Član 4.</w:t>
      </w:r>
    </w:p>
    <w:p w:rsidR="00474ED4" w:rsidRPr="00CB36E7" w:rsidRDefault="00474ED4" w:rsidP="00F7009F">
      <w:pPr>
        <w:spacing w:line="276" w:lineRule="auto"/>
        <w:jc w:val="both"/>
      </w:pPr>
      <w:r w:rsidRPr="00CB36E7">
        <w:t xml:space="preserve">U članu </w:t>
      </w:r>
      <w:r w:rsidR="000A7605">
        <w:t xml:space="preserve">6.2 </w:t>
      </w:r>
      <w:r w:rsidRPr="00CB36E7">
        <w:t>riječi „Birač</w:t>
      </w:r>
      <w:r w:rsidR="000A7605">
        <w:t xml:space="preserve"> i politički subjekt</w:t>
      </w:r>
      <w:r w:rsidRPr="00CB36E7">
        <w:t>“</w:t>
      </w:r>
      <w:r w:rsidR="000A7605">
        <w:t xml:space="preserve"> mijenjaju se rječima: </w:t>
      </w:r>
      <w:bookmarkStart w:id="3" w:name="_Hlk494461062"/>
      <w:r w:rsidR="000A7605">
        <w:t>„Birač, politički subjekt i kandidat političkog subjekta</w:t>
      </w:r>
      <w:bookmarkEnd w:id="3"/>
      <w:r w:rsidR="000A7605">
        <w:t xml:space="preserve">.“ </w:t>
      </w:r>
    </w:p>
    <w:p w:rsidR="00474ED4" w:rsidRPr="00CB36E7" w:rsidRDefault="00474ED4" w:rsidP="00CB36E7">
      <w:pPr>
        <w:spacing w:line="276" w:lineRule="auto"/>
      </w:pPr>
    </w:p>
    <w:p w:rsidR="00474ED4" w:rsidRDefault="000A7605" w:rsidP="000A7605">
      <w:pPr>
        <w:spacing w:line="276" w:lineRule="auto"/>
        <w:jc w:val="center"/>
      </w:pPr>
      <w:r>
        <w:t xml:space="preserve">Član 5. </w:t>
      </w:r>
    </w:p>
    <w:p w:rsidR="000A7605" w:rsidRDefault="000A7605" w:rsidP="000A7605">
      <w:pPr>
        <w:spacing w:line="276" w:lineRule="auto"/>
        <w:jc w:val="both"/>
      </w:pPr>
      <w:r>
        <w:t>U članu 14.1 iza stava (1) dodaju se novi stavovi (2) i (3) koji glase:</w:t>
      </w:r>
    </w:p>
    <w:p w:rsidR="000A7605" w:rsidRDefault="000A7605" w:rsidP="000A7605">
      <w:pPr>
        <w:spacing w:line="276" w:lineRule="auto"/>
        <w:jc w:val="both"/>
      </w:pPr>
      <w:bookmarkStart w:id="4" w:name="_Hlk494461099"/>
      <w:r>
        <w:t xml:space="preserve">„(2) Ukoliko dođe do prekida glasanja u osnovnoj izbornoj jedinici usljed više sile (zemljotres, poplava i sl.) ili fizičkog nasilja, Centralna izborna komisija BiH će ponovljene izbore održati najkasnije 14 dana od dana održavanja prekinutih izbora. </w:t>
      </w:r>
    </w:p>
    <w:p w:rsidR="000A7605" w:rsidRDefault="000A7605" w:rsidP="000A7605">
      <w:pPr>
        <w:spacing w:line="276" w:lineRule="auto"/>
        <w:jc w:val="both"/>
      </w:pPr>
      <w:r>
        <w:t xml:space="preserve">(3) U slučaju prekida izbora, ponovni izbori se provode na osnovu istih kandidatskih listi i istih izvoda iz Centralnog biračkog spiska koji su korišteni na prekinutim izborima, osim u slučaju ako je neko od kandidata na kandidatskim listama sankcionisan od strane Centralne izborne komisije BiH zbog povrede odredaba Izbornog zakona BiH.“ </w:t>
      </w:r>
    </w:p>
    <w:bookmarkEnd w:id="4"/>
    <w:p w:rsidR="000A7605" w:rsidRDefault="000A7605" w:rsidP="000A7605">
      <w:pPr>
        <w:spacing w:line="276" w:lineRule="auto"/>
      </w:pPr>
    </w:p>
    <w:p w:rsidR="000A7605" w:rsidRDefault="000A7605" w:rsidP="000A7605">
      <w:pPr>
        <w:spacing w:line="276" w:lineRule="auto"/>
        <w:jc w:val="center"/>
      </w:pPr>
      <w:r>
        <w:t>Član 6.</w:t>
      </w:r>
    </w:p>
    <w:p w:rsidR="000A7605" w:rsidRDefault="000A7605" w:rsidP="000A7605">
      <w:pPr>
        <w:spacing w:line="276" w:lineRule="auto"/>
      </w:pPr>
      <w:r>
        <w:t>U članu 17.9 stav (1) mijenja se i glasi:</w:t>
      </w:r>
    </w:p>
    <w:p w:rsidR="000A7605" w:rsidRDefault="000A7605" w:rsidP="000A7605">
      <w:pPr>
        <w:spacing w:line="276" w:lineRule="auto"/>
        <w:jc w:val="both"/>
      </w:pPr>
      <w:r>
        <w:t xml:space="preserve">„(1) </w:t>
      </w:r>
      <w:bookmarkStart w:id="5" w:name="_Hlk494461160"/>
      <w:r>
        <w:t>Posmatrač može uložiti obrazloženi prigovor na rad organa nadležnih za provođenje izbora utvrđenih ovim Zakonom, u pismenoj formi, nadležnom izbornom organu</w:t>
      </w:r>
      <w:bookmarkEnd w:id="5"/>
      <w:r>
        <w:t xml:space="preserve">.“ </w:t>
      </w:r>
    </w:p>
    <w:p w:rsidR="000A7605" w:rsidRPr="00CB36E7" w:rsidRDefault="000A7605" w:rsidP="000A7605">
      <w:pPr>
        <w:spacing w:line="276" w:lineRule="auto"/>
        <w:jc w:val="center"/>
      </w:pPr>
    </w:p>
    <w:p w:rsidR="00474ED4" w:rsidRPr="00CB36E7" w:rsidRDefault="00474ED4" w:rsidP="00CB36E7">
      <w:pPr>
        <w:spacing w:line="276" w:lineRule="auto"/>
        <w:jc w:val="center"/>
      </w:pPr>
      <w:r w:rsidRPr="00CB36E7">
        <w:t xml:space="preserve">Član </w:t>
      </w:r>
      <w:r w:rsidR="000A7605">
        <w:t>7</w:t>
      </w:r>
      <w:r w:rsidRPr="00CB36E7">
        <w:t>.</w:t>
      </w:r>
    </w:p>
    <w:p w:rsidR="00474ED4" w:rsidRPr="00CB36E7" w:rsidRDefault="00474ED4" w:rsidP="00CB36E7">
      <w:pPr>
        <w:spacing w:line="276" w:lineRule="auto"/>
        <w:jc w:val="both"/>
      </w:pPr>
      <w:r w:rsidRPr="00CB36E7">
        <w:t xml:space="preserve">Ovaj zakon stupa na snagu osmog dana od dana objavljivanja u „Službenom glasniku BiH“. </w:t>
      </w:r>
    </w:p>
    <w:p w:rsidR="00474ED4" w:rsidRPr="00CB36E7" w:rsidRDefault="00474ED4" w:rsidP="00CB36E7">
      <w:pPr>
        <w:spacing w:line="276" w:lineRule="auto"/>
        <w:jc w:val="center"/>
      </w:pPr>
    </w:p>
    <w:p w:rsidR="00474ED4" w:rsidRPr="00CB36E7" w:rsidRDefault="00474ED4" w:rsidP="00CB36E7">
      <w:pPr>
        <w:spacing w:line="276" w:lineRule="auto"/>
      </w:pPr>
    </w:p>
    <w:p w:rsidR="00474ED4" w:rsidRPr="00CB36E7" w:rsidRDefault="00474ED4" w:rsidP="00CB36E7">
      <w:pPr>
        <w:spacing w:line="276" w:lineRule="auto"/>
      </w:pPr>
      <w:r w:rsidRPr="00CB36E7">
        <w:t xml:space="preserve">      Predsjedavajući </w:t>
      </w:r>
      <w:r w:rsidRPr="00CB36E7">
        <w:tab/>
      </w:r>
      <w:r w:rsidRPr="00CB36E7">
        <w:tab/>
      </w:r>
      <w:r w:rsidRPr="00CB36E7">
        <w:tab/>
      </w:r>
      <w:r w:rsidRPr="00CB36E7">
        <w:tab/>
      </w:r>
      <w:r w:rsidRPr="00CB36E7">
        <w:tab/>
      </w:r>
      <w:r w:rsidRPr="00CB36E7">
        <w:tab/>
      </w:r>
      <w:r w:rsidRPr="00CB36E7">
        <w:tab/>
        <w:t>Predsjedavajući</w:t>
      </w:r>
    </w:p>
    <w:p w:rsidR="00474ED4" w:rsidRPr="00CB36E7" w:rsidRDefault="00474ED4" w:rsidP="00CB36E7">
      <w:pPr>
        <w:spacing w:line="276" w:lineRule="auto"/>
      </w:pPr>
      <w:r w:rsidRPr="00CB36E7">
        <w:t xml:space="preserve">   Predstavničkog doma</w:t>
      </w:r>
      <w:r w:rsidRPr="00CB36E7">
        <w:tab/>
      </w:r>
      <w:r w:rsidRPr="00CB36E7">
        <w:tab/>
      </w:r>
      <w:r w:rsidRPr="00CB36E7">
        <w:tab/>
      </w:r>
      <w:r w:rsidRPr="00CB36E7">
        <w:tab/>
      </w:r>
      <w:r w:rsidRPr="00CB36E7">
        <w:tab/>
      </w:r>
      <w:r w:rsidRPr="00CB36E7">
        <w:tab/>
        <w:t xml:space="preserve">  Doma naroda</w:t>
      </w:r>
    </w:p>
    <w:p w:rsidR="00474ED4" w:rsidRPr="00CB36E7" w:rsidRDefault="00474ED4" w:rsidP="00CB36E7">
      <w:pPr>
        <w:spacing w:line="276" w:lineRule="auto"/>
      </w:pPr>
      <w:r w:rsidRPr="00CB36E7">
        <w:t>Parlamentarne skupštine BiH</w:t>
      </w:r>
      <w:r w:rsidRPr="00CB36E7">
        <w:tab/>
      </w:r>
      <w:r w:rsidRPr="00CB36E7">
        <w:tab/>
      </w:r>
      <w:r w:rsidRPr="00CB36E7">
        <w:tab/>
      </w:r>
      <w:r w:rsidRPr="00CB36E7">
        <w:tab/>
      </w:r>
      <w:r w:rsidRPr="00CB36E7">
        <w:tab/>
        <w:t xml:space="preserve">   Parlamentarne skupštine BiH</w:t>
      </w:r>
    </w:p>
    <w:p w:rsidR="00474ED4" w:rsidRPr="00CB36E7" w:rsidRDefault="00474ED4" w:rsidP="00CB36E7">
      <w:pPr>
        <w:spacing w:line="276" w:lineRule="auto"/>
      </w:pPr>
    </w:p>
    <w:p w:rsidR="002F0EE5" w:rsidRPr="00CB36E7" w:rsidRDefault="002F0EE5" w:rsidP="00CB36E7">
      <w:pPr>
        <w:spacing w:line="276" w:lineRule="auto"/>
        <w:jc w:val="both"/>
      </w:pPr>
    </w:p>
    <w:p w:rsidR="003E5B20" w:rsidRPr="00CB36E7" w:rsidRDefault="003E5B20" w:rsidP="00CB36E7">
      <w:pPr>
        <w:spacing w:line="276" w:lineRule="auto"/>
        <w:jc w:val="cente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474ED4" w:rsidRPr="00CB36E7" w:rsidRDefault="00474ED4" w:rsidP="00CB36E7">
      <w:pPr>
        <w:spacing w:line="276" w:lineRule="auto"/>
        <w:jc w:val="center"/>
        <w:rPr>
          <w:b/>
        </w:rPr>
      </w:pPr>
    </w:p>
    <w:p w:rsidR="003E5B20" w:rsidRDefault="00474ED4" w:rsidP="00CB36E7">
      <w:pPr>
        <w:spacing w:line="276" w:lineRule="auto"/>
        <w:jc w:val="center"/>
        <w:rPr>
          <w:b/>
        </w:rPr>
      </w:pPr>
      <w:r w:rsidRPr="00CB36E7">
        <w:rPr>
          <w:b/>
        </w:rPr>
        <w:lastRenderedPageBreak/>
        <w:t>O</w:t>
      </w:r>
      <w:r w:rsidR="005F58BF">
        <w:rPr>
          <w:b/>
        </w:rPr>
        <w:t xml:space="preserve"> </w:t>
      </w:r>
      <w:r w:rsidRPr="00CB36E7">
        <w:rPr>
          <w:b/>
        </w:rPr>
        <w:t>B</w:t>
      </w:r>
      <w:r w:rsidR="005F58BF">
        <w:rPr>
          <w:b/>
        </w:rPr>
        <w:t xml:space="preserve"> </w:t>
      </w:r>
      <w:r w:rsidRPr="00CB36E7">
        <w:rPr>
          <w:b/>
        </w:rPr>
        <w:t>R</w:t>
      </w:r>
      <w:r w:rsidR="005F58BF">
        <w:rPr>
          <w:b/>
        </w:rPr>
        <w:t xml:space="preserve"> </w:t>
      </w:r>
      <w:r w:rsidRPr="00CB36E7">
        <w:rPr>
          <w:b/>
        </w:rPr>
        <w:t>A</w:t>
      </w:r>
      <w:r w:rsidR="005F58BF">
        <w:rPr>
          <w:b/>
        </w:rPr>
        <w:t xml:space="preserve"> </w:t>
      </w:r>
      <w:r w:rsidRPr="00CB36E7">
        <w:rPr>
          <w:b/>
        </w:rPr>
        <w:t>Z</w:t>
      </w:r>
      <w:r w:rsidR="005F58BF">
        <w:rPr>
          <w:b/>
        </w:rPr>
        <w:t xml:space="preserve"> </w:t>
      </w:r>
      <w:r w:rsidRPr="00CB36E7">
        <w:rPr>
          <w:b/>
        </w:rPr>
        <w:t>L</w:t>
      </w:r>
      <w:r w:rsidR="005F58BF">
        <w:rPr>
          <w:b/>
        </w:rPr>
        <w:t xml:space="preserve"> </w:t>
      </w:r>
      <w:r w:rsidRPr="00CB36E7">
        <w:rPr>
          <w:b/>
        </w:rPr>
        <w:t>O</w:t>
      </w:r>
      <w:r w:rsidR="005F58BF">
        <w:rPr>
          <w:b/>
        </w:rPr>
        <w:t xml:space="preserve"> </w:t>
      </w:r>
      <w:r w:rsidRPr="00CB36E7">
        <w:rPr>
          <w:b/>
        </w:rPr>
        <w:t>Ž</w:t>
      </w:r>
      <w:r w:rsidR="005F58BF">
        <w:rPr>
          <w:b/>
        </w:rPr>
        <w:t xml:space="preserve"> </w:t>
      </w:r>
      <w:r w:rsidRPr="00CB36E7">
        <w:rPr>
          <w:b/>
        </w:rPr>
        <w:t>E</w:t>
      </w:r>
      <w:r w:rsidR="005F58BF">
        <w:rPr>
          <w:b/>
        </w:rPr>
        <w:t xml:space="preserve"> </w:t>
      </w:r>
      <w:r w:rsidRPr="00CB36E7">
        <w:rPr>
          <w:b/>
        </w:rPr>
        <w:t>N</w:t>
      </w:r>
      <w:r w:rsidR="005F58BF">
        <w:rPr>
          <w:b/>
        </w:rPr>
        <w:t xml:space="preserve"> </w:t>
      </w:r>
      <w:r w:rsidRPr="00CB36E7">
        <w:rPr>
          <w:b/>
        </w:rPr>
        <w:t>J</w:t>
      </w:r>
      <w:r w:rsidR="005F58BF">
        <w:rPr>
          <w:b/>
        </w:rPr>
        <w:t xml:space="preserve"> </w:t>
      </w:r>
      <w:r w:rsidRPr="00CB36E7">
        <w:rPr>
          <w:b/>
        </w:rPr>
        <w:t>E</w:t>
      </w:r>
    </w:p>
    <w:p w:rsidR="00B449B9" w:rsidRPr="00CB36E7" w:rsidRDefault="00B449B9" w:rsidP="00CB36E7">
      <w:pPr>
        <w:spacing w:line="276" w:lineRule="auto"/>
        <w:jc w:val="center"/>
        <w:rPr>
          <w:b/>
        </w:rPr>
      </w:pPr>
    </w:p>
    <w:p w:rsidR="00474ED4" w:rsidRPr="00CB36E7" w:rsidRDefault="002F6D43" w:rsidP="00CB36E7">
      <w:pPr>
        <w:spacing w:line="276" w:lineRule="auto"/>
        <w:rPr>
          <w:b/>
        </w:rPr>
      </w:pPr>
      <w:r w:rsidRPr="00CB36E7">
        <w:rPr>
          <w:b/>
        </w:rPr>
        <w:t>I USTAVNI OSNOV</w:t>
      </w:r>
    </w:p>
    <w:p w:rsidR="002F6D43" w:rsidRPr="00CB36E7" w:rsidRDefault="00474ED4" w:rsidP="00B039AD">
      <w:pPr>
        <w:spacing w:before="240" w:after="200" w:line="276" w:lineRule="auto"/>
        <w:jc w:val="both"/>
        <w:rPr>
          <w:color w:val="auto"/>
          <w:lang w:eastAsia="en-US"/>
        </w:rPr>
      </w:pPr>
      <w:r w:rsidRPr="00CB36E7">
        <w:rPr>
          <w:color w:val="auto"/>
          <w:lang w:eastAsia="en-US"/>
        </w:rPr>
        <w:t xml:space="preserve">Ustavni osnov za usvajanje Prijedloga zakona o izmjenama i dopunama Izbornog zakona Bosne i Hercegovine, sadržan je odredbi IV.4.a) Ustava BiH po kojem je Parlamentarna skupština BiH nadležna za </w:t>
      </w:r>
      <w:r w:rsidR="002F6D43" w:rsidRPr="00CB36E7">
        <w:rPr>
          <w:color w:val="auto"/>
          <w:lang w:eastAsia="en-US"/>
        </w:rPr>
        <w:t xml:space="preserve">donošenje zakona koji su potrebni za provođenje odluka Predsjedništva BiH ili za izvršenje funkcija Parlamentarne skupštine BiH, prema Ustavu BiH. </w:t>
      </w:r>
    </w:p>
    <w:p w:rsidR="002F6D43" w:rsidRPr="00CB36E7" w:rsidRDefault="002F6D43" w:rsidP="00CB36E7">
      <w:pPr>
        <w:spacing w:after="200" w:line="276" w:lineRule="auto"/>
        <w:jc w:val="both"/>
        <w:rPr>
          <w:b/>
          <w:color w:val="auto"/>
          <w:lang w:eastAsia="en-US"/>
        </w:rPr>
      </w:pPr>
      <w:r w:rsidRPr="00CB36E7">
        <w:rPr>
          <w:b/>
          <w:color w:val="auto"/>
          <w:lang w:eastAsia="en-US"/>
        </w:rPr>
        <w:t xml:space="preserve">II RAZLOZI ZA DONOŠENJE ZAKONA </w:t>
      </w:r>
    </w:p>
    <w:p w:rsidR="006A71B1" w:rsidRPr="00CB36E7" w:rsidRDefault="006A71B1" w:rsidP="00CB36E7">
      <w:pPr>
        <w:spacing w:after="200" w:line="276" w:lineRule="auto"/>
        <w:jc w:val="both"/>
        <w:rPr>
          <w:color w:val="auto"/>
          <w:lang w:eastAsia="en-US"/>
        </w:rPr>
      </w:pPr>
      <w:r w:rsidRPr="00CB36E7">
        <w:rPr>
          <w:color w:val="auto"/>
          <w:lang w:eastAsia="en-US"/>
        </w:rPr>
        <w:t xml:space="preserve">Razlozi za donošenje ovog zakona su unapređenje izbornog procesa u cjelini kroz izmjene koje se odnose na </w:t>
      </w:r>
      <w:r w:rsidR="005F58BF">
        <w:rPr>
          <w:color w:val="auto"/>
          <w:lang w:eastAsia="en-US"/>
        </w:rPr>
        <w:t>pro</w:t>
      </w:r>
      <w:bookmarkStart w:id="6" w:name="_GoBack"/>
      <w:bookmarkEnd w:id="6"/>
      <w:r w:rsidR="005F58BF">
        <w:rPr>
          <w:color w:val="auto"/>
          <w:lang w:eastAsia="en-US"/>
        </w:rPr>
        <w:t xml:space="preserve">ceduru izbora predsjednika, članova i njihovih zamjenika </w:t>
      </w:r>
      <w:r w:rsidRPr="00CB36E7">
        <w:rPr>
          <w:color w:val="auto"/>
          <w:lang w:eastAsia="en-US"/>
        </w:rPr>
        <w:t>biračk</w:t>
      </w:r>
      <w:r w:rsidR="005F58BF">
        <w:rPr>
          <w:color w:val="auto"/>
          <w:lang w:eastAsia="en-US"/>
        </w:rPr>
        <w:t>ih</w:t>
      </w:r>
      <w:r w:rsidRPr="00CB36E7">
        <w:rPr>
          <w:color w:val="auto"/>
          <w:lang w:eastAsia="en-US"/>
        </w:rPr>
        <w:t xml:space="preserve"> odbor</w:t>
      </w:r>
      <w:r w:rsidR="005F58BF">
        <w:rPr>
          <w:color w:val="auto"/>
          <w:lang w:eastAsia="en-US"/>
        </w:rPr>
        <w:t>a</w:t>
      </w:r>
      <w:r w:rsidRPr="00CB36E7">
        <w:rPr>
          <w:color w:val="auto"/>
          <w:lang w:eastAsia="en-US"/>
        </w:rPr>
        <w:t>, stvaranje pretpostavki u zakonu za uvođenje elektronskog glasanja, sprečavanje izbornih prevara na biračkim mjestima,</w:t>
      </w:r>
      <w:r w:rsidR="005F58BF">
        <w:rPr>
          <w:color w:val="auto"/>
          <w:lang w:eastAsia="en-US"/>
        </w:rPr>
        <w:t xml:space="preserve"> reguliranje održavanja ponovljenih izbora u slučajevima prekida izbora usljed vanrednih okolnosti,</w:t>
      </w:r>
      <w:r w:rsidRPr="00CB36E7">
        <w:rPr>
          <w:color w:val="auto"/>
          <w:lang w:eastAsia="en-US"/>
        </w:rPr>
        <w:t xml:space="preserve"> te proširivanje kruga lica koji mogu uložiti prigovor </w:t>
      </w:r>
      <w:r w:rsidR="00B449B9">
        <w:rPr>
          <w:color w:val="auto"/>
          <w:lang w:eastAsia="en-US"/>
        </w:rPr>
        <w:t>radi zaštite izbornog prava</w:t>
      </w:r>
      <w:r w:rsidRPr="00CB36E7">
        <w:rPr>
          <w:color w:val="auto"/>
          <w:lang w:eastAsia="en-US"/>
        </w:rPr>
        <w:t>. Svim predloženim izmjenama nastoje se otkloniti manjkavosti u izbornom procesu koje su</w:t>
      </w:r>
      <w:r w:rsidR="00FB26AE" w:rsidRPr="00CB36E7">
        <w:rPr>
          <w:color w:val="auto"/>
          <w:lang w:eastAsia="en-US"/>
        </w:rPr>
        <w:t xml:space="preserve"> </w:t>
      </w:r>
      <w:r w:rsidRPr="00CB36E7">
        <w:rPr>
          <w:color w:val="auto"/>
          <w:lang w:eastAsia="en-US"/>
        </w:rPr>
        <w:t xml:space="preserve">prepoznate tokom održavanja izbora i na koje su u svojim izvještajima ukazivale organizacije koje se bave praćenjem izbornog procesa.    </w:t>
      </w:r>
    </w:p>
    <w:p w:rsidR="002F6D43" w:rsidRPr="00CB36E7" w:rsidRDefault="002F6D43" w:rsidP="00CB36E7">
      <w:pPr>
        <w:spacing w:after="200" w:line="276" w:lineRule="auto"/>
        <w:jc w:val="both"/>
        <w:rPr>
          <w:b/>
          <w:color w:val="auto"/>
          <w:lang w:eastAsia="en-US"/>
        </w:rPr>
      </w:pPr>
      <w:r w:rsidRPr="00CB36E7">
        <w:rPr>
          <w:b/>
          <w:color w:val="auto"/>
          <w:lang w:eastAsia="en-US"/>
        </w:rPr>
        <w:t>III PRINCIPI NA KOJIMA JE ZAKON ZASNOVAN</w:t>
      </w:r>
    </w:p>
    <w:p w:rsidR="00FB26AE" w:rsidRPr="00CB36E7" w:rsidRDefault="00FB26AE" w:rsidP="00CB36E7">
      <w:pPr>
        <w:spacing w:after="200" w:line="276" w:lineRule="auto"/>
        <w:jc w:val="both"/>
        <w:rPr>
          <w:color w:val="auto"/>
          <w:lang w:eastAsia="en-US"/>
        </w:rPr>
      </w:pPr>
      <w:r w:rsidRPr="00CB36E7">
        <w:rPr>
          <w:color w:val="auto"/>
          <w:lang w:eastAsia="en-US"/>
        </w:rPr>
        <w:t>Osnovni princip na kojem počiva ovaj zakon  je povećanje tran</w:t>
      </w:r>
      <w:r w:rsidR="00EF1676">
        <w:rPr>
          <w:color w:val="auto"/>
          <w:lang w:eastAsia="en-US"/>
        </w:rPr>
        <w:t xml:space="preserve">sparantnosti u izbornom procesu, te osiguranje održavanja fer i poštenih izbora. </w:t>
      </w:r>
      <w:r w:rsidRPr="00CB36E7">
        <w:rPr>
          <w:color w:val="auto"/>
          <w:lang w:eastAsia="en-US"/>
        </w:rPr>
        <w:t xml:space="preserve"> </w:t>
      </w:r>
    </w:p>
    <w:p w:rsidR="002F6D43" w:rsidRPr="00CB36E7" w:rsidRDefault="002F6D43" w:rsidP="00CB36E7">
      <w:pPr>
        <w:spacing w:after="200" w:line="276" w:lineRule="auto"/>
        <w:jc w:val="both"/>
        <w:rPr>
          <w:b/>
          <w:color w:val="auto"/>
          <w:lang w:eastAsia="en-US"/>
        </w:rPr>
      </w:pPr>
      <w:r w:rsidRPr="00CB36E7">
        <w:rPr>
          <w:b/>
          <w:color w:val="auto"/>
          <w:lang w:eastAsia="en-US"/>
        </w:rPr>
        <w:t>IV OBRAZLOŽENJE PREDLOŽENIH RJEŠENJA</w:t>
      </w:r>
    </w:p>
    <w:p w:rsidR="007C1CAC" w:rsidRPr="00CB36E7" w:rsidRDefault="000D356B" w:rsidP="00CB36E7">
      <w:pPr>
        <w:spacing w:after="120" w:line="276" w:lineRule="auto"/>
        <w:jc w:val="both"/>
      </w:pPr>
      <w:r w:rsidRPr="00CB36E7">
        <w:rPr>
          <w:b/>
          <w:color w:val="auto"/>
          <w:lang w:eastAsia="en-US"/>
        </w:rPr>
        <w:t xml:space="preserve">Član 1. </w:t>
      </w:r>
      <w:r w:rsidR="005F58BF">
        <w:t>Predloženom dopunom člana 2.10</w:t>
      </w:r>
      <w:r w:rsidR="00FB26AE" w:rsidRPr="00CB36E7">
        <w:t xml:space="preserve"> </w:t>
      </w:r>
      <w:r w:rsidR="007C1CAC" w:rsidRPr="00CB36E7">
        <w:t xml:space="preserve">Izbornog zakona </w:t>
      </w:r>
      <w:r w:rsidR="00F7009F">
        <w:t xml:space="preserve">BiH </w:t>
      </w:r>
      <w:r w:rsidR="00FB26AE" w:rsidRPr="00CB36E7">
        <w:t>spriječile bi se zloupotrebe i izborne prevare</w:t>
      </w:r>
      <w:r w:rsidR="007C1CAC" w:rsidRPr="00CB36E7">
        <w:t xml:space="preserve"> na biračkim mjestima</w:t>
      </w:r>
      <w:r w:rsidR="00B449B9">
        <w:t>,</w:t>
      </w:r>
      <w:r w:rsidR="007C1CAC" w:rsidRPr="00CB36E7">
        <w:t xml:space="preserve"> </w:t>
      </w:r>
      <w:r w:rsidR="00B449B9" w:rsidRPr="00CB36E7">
        <w:t>poništavanjem izbora za to biračko mjesto</w:t>
      </w:r>
      <w:r w:rsidR="00B449B9">
        <w:t xml:space="preserve">, </w:t>
      </w:r>
      <w:r w:rsidR="00FB26AE" w:rsidRPr="00CB36E7">
        <w:t>u slučaju da se dogodi da se prilikom brojanja glasova utvrdi da je u glasačkoj kutiji veći broj glasa</w:t>
      </w:r>
      <w:r w:rsidR="007C1CAC" w:rsidRPr="00CB36E7">
        <w:t>čkih listića od broja glasača koji su izašli na izbo</w:t>
      </w:r>
      <w:r w:rsidR="005F58BF">
        <w:t>re na određenom biračkom mjestu</w:t>
      </w:r>
      <w:r w:rsidR="007C1CAC" w:rsidRPr="00CB36E7">
        <w:t>.</w:t>
      </w:r>
      <w:r w:rsidR="00A711D5">
        <w:t xml:space="preserve"> Predloženim članom se utvrđuju i rokovi održavanja ponovljenih izbora u slučaju da dođe do poništenja izbora iz navedenog razloga.</w:t>
      </w:r>
    </w:p>
    <w:p w:rsidR="004B1E04" w:rsidRPr="00CB36E7" w:rsidRDefault="007C1CAC" w:rsidP="00CB36E7">
      <w:pPr>
        <w:spacing w:after="120" w:line="276" w:lineRule="auto"/>
        <w:jc w:val="both"/>
        <w:rPr>
          <w:color w:val="auto"/>
          <w:lang w:eastAsia="en-US"/>
        </w:rPr>
      </w:pPr>
      <w:r w:rsidRPr="00CB36E7">
        <w:rPr>
          <w:b/>
          <w:color w:val="auto"/>
          <w:lang w:eastAsia="en-US"/>
        </w:rPr>
        <w:t>Č</w:t>
      </w:r>
      <w:r w:rsidR="000D356B" w:rsidRPr="00CB36E7">
        <w:rPr>
          <w:b/>
          <w:color w:val="auto"/>
          <w:lang w:eastAsia="en-US"/>
        </w:rPr>
        <w:t>lan 2.</w:t>
      </w:r>
      <w:r w:rsidRPr="00CB36E7">
        <w:rPr>
          <w:b/>
          <w:color w:val="auto"/>
          <w:lang w:eastAsia="en-US"/>
        </w:rPr>
        <w:t xml:space="preserve"> </w:t>
      </w:r>
      <w:r w:rsidR="001E6566" w:rsidRPr="00CB36E7">
        <w:rPr>
          <w:color w:val="auto"/>
          <w:lang w:eastAsia="en-US"/>
        </w:rPr>
        <w:t xml:space="preserve">Ovim članom predlaže se umanjenje političkog uticaja na izbornu administraciju i rad biračkih odbora kroz uvođenje </w:t>
      </w:r>
      <w:r w:rsidR="00A711D5">
        <w:rPr>
          <w:color w:val="auto"/>
          <w:lang w:eastAsia="en-US"/>
        </w:rPr>
        <w:t>posebne procedure izbora</w:t>
      </w:r>
      <w:r w:rsidR="001E6566" w:rsidRPr="00CB36E7">
        <w:rPr>
          <w:color w:val="auto"/>
          <w:lang w:eastAsia="en-US"/>
        </w:rPr>
        <w:t xml:space="preserve"> predsjednika</w:t>
      </w:r>
      <w:r w:rsidR="00A711D5">
        <w:rPr>
          <w:color w:val="auto"/>
          <w:lang w:eastAsia="en-US"/>
        </w:rPr>
        <w:t xml:space="preserve">, </w:t>
      </w:r>
      <w:r w:rsidRPr="00CB36E7">
        <w:rPr>
          <w:color w:val="auto"/>
          <w:lang w:eastAsia="en-US"/>
        </w:rPr>
        <w:t>zamjenika</w:t>
      </w:r>
      <w:r w:rsidR="00B449B9" w:rsidRPr="00B449B9">
        <w:rPr>
          <w:color w:val="auto"/>
          <w:lang w:eastAsia="en-US"/>
        </w:rPr>
        <w:t xml:space="preserve"> </w:t>
      </w:r>
      <w:r w:rsidR="00B449B9" w:rsidRPr="00CB36E7">
        <w:rPr>
          <w:color w:val="auto"/>
          <w:lang w:eastAsia="en-US"/>
        </w:rPr>
        <w:t>predsjednika</w:t>
      </w:r>
      <w:r w:rsidR="00A711D5">
        <w:rPr>
          <w:color w:val="auto"/>
          <w:lang w:eastAsia="en-US"/>
        </w:rPr>
        <w:t xml:space="preserve">, članova i zamjenika članova </w:t>
      </w:r>
      <w:r w:rsidR="001E6566" w:rsidRPr="00CB36E7">
        <w:rPr>
          <w:color w:val="auto"/>
          <w:lang w:eastAsia="en-US"/>
        </w:rPr>
        <w:t>biračk</w:t>
      </w:r>
      <w:r w:rsidR="00A711D5">
        <w:rPr>
          <w:color w:val="auto"/>
          <w:lang w:eastAsia="en-US"/>
        </w:rPr>
        <w:t>ih</w:t>
      </w:r>
      <w:r w:rsidR="001E6566" w:rsidRPr="00CB36E7">
        <w:rPr>
          <w:color w:val="auto"/>
          <w:lang w:eastAsia="en-US"/>
        </w:rPr>
        <w:t xml:space="preserve"> odbora, što će doprinijeti profesionalnijem radu i većoj odgovornosti članova biračkih odbora.</w:t>
      </w:r>
      <w:r w:rsidR="00B449B9">
        <w:rPr>
          <w:color w:val="auto"/>
          <w:lang w:eastAsia="en-US"/>
        </w:rPr>
        <w:t xml:space="preserve"> </w:t>
      </w:r>
      <w:r w:rsidRPr="00CB36E7">
        <w:rPr>
          <w:color w:val="auto"/>
          <w:lang w:eastAsia="en-US"/>
        </w:rPr>
        <w:t xml:space="preserve">Također se </w:t>
      </w:r>
      <w:r w:rsidR="004B1E04" w:rsidRPr="00CB36E7">
        <w:rPr>
          <w:color w:val="auto"/>
          <w:lang w:eastAsia="en-US"/>
        </w:rPr>
        <w:t>predlaže</w:t>
      </w:r>
      <w:r w:rsidRPr="00CB36E7">
        <w:rPr>
          <w:color w:val="auto"/>
          <w:lang w:eastAsia="en-US"/>
        </w:rPr>
        <w:t xml:space="preserve"> </w:t>
      </w:r>
      <w:r w:rsidR="004B1E04" w:rsidRPr="00CB36E7">
        <w:rPr>
          <w:color w:val="auto"/>
        </w:rPr>
        <w:t xml:space="preserve">povećanje transparentnosti izbornog postupka kroz javno objavljivanje imena </w:t>
      </w:r>
      <w:r w:rsidR="00A711D5">
        <w:rPr>
          <w:color w:val="auto"/>
        </w:rPr>
        <w:t xml:space="preserve">i prezimena </w:t>
      </w:r>
      <w:r w:rsidR="00A711D5">
        <w:rPr>
          <w:color w:val="auto"/>
          <w:lang w:eastAsia="en-US"/>
        </w:rPr>
        <w:t>predsjednika i</w:t>
      </w:r>
      <w:r w:rsidRPr="00CB36E7">
        <w:rPr>
          <w:color w:val="auto"/>
          <w:lang w:eastAsia="en-US"/>
        </w:rPr>
        <w:t xml:space="preserve"> </w:t>
      </w:r>
      <w:r w:rsidR="004B1E04" w:rsidRPr="00CB36E7">
        <w:rPr>
          <w:color w:val="auto"/>
          <w:lang w:eastAsia="en-US"/>
        </w:rPr>
        <w:t>članova</w:t>
      </w:r>
      <w:r w:rsidRPr="00CB36E7">
        <w:rPr>
          <w:color w:val="auto"/>
          <w:lang w:eastAsia="en-US"/>
        </w:rPr>
        <w:t xml:space="preserve"> </w:t>
      </w:r>
      <w:r w:rsidR="004B1E04" w:rsidRPr="00CB36E7">
        <w:rPr>
          <w:color w:val="auto"/>
          <w:lang w:eastAsia="en-US"/>
        </w:rPr>
        <w:t>biračkih odbora,</w:t>
      </w:r>
      <w:r w:rsidR="00A711D5">
        <w:rPr>
          <w:color w:val="auto"/>
          <w:lang w:eastAsia="en-US"/>
        </w:rPr>
        <w:t xml:space="preserve"> te imena, prezimena i naziva političkog subjekta koji ih je predložio za članove i zamjenike članova biračkih odbora, na koji način će se</w:t>
      </w:r>
      <w:r w:rsidR="004B1E04" w:rsidRPr="00CB36E7">
        <w:rPr>
          <w:color w:val="auto"/>
          <w:lang w:eastAsia="en-US"/>
        </w:rPr>
        <w:t xml:space="preserve"> s</w:t>
      </w:r>
      <w:r w:rsidR="004B1E04" w:rsidRPr="00CB36E7">
        <w:rPr>
          <w:color w:val="auto"/>
        </w:rPr>
        <w:t>pr</w:t>
      </w:r>
      <w:r w:rsidR="00A711D5">
        <w:rPr>
          <w:color w:val="auto"/>
        </w:rPr>
        <w:t xml:space="preserve">iječiti </w:t>
      </w:r>
      <w:r w:rsidR="004B1E04" w:rsidRPr="00CB36E7">
        <w:rPr>
          <w:color w:val="auto"/>
        </w:rPr>
        <w:t>razmjen</w:t>
      </w:r>
      <w:r w:rsidR="00A711D5">
        <w:rPr>
          <w:color w:val="auto"/>
        </w:rPr>
        <w:t>a</w:t>
      </w:r>
      <w:r w:rsidR="004B1E04" w:rsidRPr="00CB36E7">
        <w:rPr>
          <w:color w:val="auto"/>
        </w:rPr>
        <w:t xml:space="preserve"> mjesta i potencijaln</w:t>
      </w:r>
      <w:r w:rsidR="00A711D5">
        <w:rPr>
          <w:color w:val="auto"/>
        </w:rPr>
        <w:t>a</w:t>
      </w:r>
      <w:r w:rsidR="004B1E04" w:rsidRPr="00CB36E7">
        <w:rPr>
          <w:color w:val="auto"/>
        </w:rPr>
        <w:t xml:space="preserve"> trgovin</w:t>
      </w:r>
      <w:r w:rsidR="00A711D5">
        <w:rPr>
          <w:color w:val="auto"/>
        </w:rPr>
        <w:t>a</w:t>
      </w:r>
      <w:r w:rsidR="004B1E04" w:rsidRPr="00CB36E7">
        <w:rPr>
          <w:color w:val="auto"/>
        </w:rPr>
        <w:t xml:space="preserve"> mjestima u biračkim odborima između političkih subjekata</w:t>
      </w:r>
      <w:r w:rsidR="004B1E04" w:rsidRPr="00CB36E7">
        <w:rPr>
          <w:color w:val="auto"/>
          <w:lang w:eastAsia="en-US"/>
        </w:rPr>
        <w:t>.</w:t>
      </w:r>
    </w:p>
    <w:p w:rsidR="000D356B" w:rsidRPr="00CB36E7" w:rsidRDefault="007C1CAC" w:rsidP="00CB36E7">
      <w:pPr>
        <w:spacing w:after="200" w:line="276" w:lineRule="auto"/>
        <w:jc w:val="both"/>
        <w:rPr>
          <w:b/>
        </w:rPr>
      </w:pPr>
      <w:r w:rsidRPr="00CB36E7">
        <w:rPr>
          <w:b/>
          <w:color w:val="auto"/>
          <w:lang w:eastAsia="en-US"/>
        </w:rPr>
        <w:t>Č</w:t>
      </w:r>
      <w:r w:rsidR="000D356B" w:rsidRPr="00CB36E7">
        <w:rPr>
          <w:b/>
          <w:color w:val="auto"/>
          <w:lang w:eastAsia="en-US"/>
        </w:rPr>
        <w:t>lan 3.</w:t>
      </w:r>
      <w:r w:rsidRPr="00CB36E7">
        <w:rPr>
          <w:b/>
          <w:color w:val="auto"/>
          <w:lang w:eastAsia="en-US"/>
        </w:rPr>
        <w:t xml:space="preserve"> </w:t>
      </w:r>
      <w:r w:rsidRPr="00CB36E7">
        <w:rPr>
          <w:color w:val="auto"/>
          <w:lang w:eastAsia="en-US"/>
        </w:rPr>
        <w:t>Predloženom dopunom člana 5.1</w:t>
      </w:r>
      <w:r w:rsidR="00F7009F">
        <w:rPr>
          <w:color w:val="auto"/>
          <w:lang w:eastAsia="en-US"/>
        </w:rPr>
        <w:t>0</w:t>
      </w:r>
      <w:r w:rsidRPr="00CB36E7">
        <w:rPr>
          <w:color w:val="auto"/>
          <w:lang w:eastAsia="en-US"/>
        </w:rPr>
        <w:t xml:space="preserve"> Izbornog zakona </w:t>
      </w:r>
      <w:r w:rsidR="00F7009F">
        <w:rPr>
          <w:color w:val="auto"/>
          <w:lang w:eastAsia="en-US"/>
        </w:rPr>
        <w:t xml:space="preserve">BiH </w:t>
      </w:r>
      <w:r w:rsidRPr="00CB36E7">
        <w:rPr>
          <w:color w:val="auto"/>
          <w:lang w:eastAsia="en-US"/>
        </w:rPr>
        <w:t>stvara se pretpostavka</w:t>
      </w:r>
      <w:r w:rsidRPr="00CB36E7">
        <w:rPr>
          <w:b/>
          <w:color w:val="auto"/>
          <w:lang w:eastAsia="en-US"/>
        </w:rPr>
        <w:t xml:space="preserve"> </w:t>
      </w:r>
      <w:r w:rsidR="000D356B" w:rsidRPr="00CB36E7">
        <w:rPr>
          <w:noProof/>
        </w:rPr>
        <w:t>uvođenju novih</w:t>
      </w:r>
      <w:r w:rsidR="00CB36E7" w:rsidRPr="00CB36E7">
        <w:rPr>
          <w:noProof/>
        </w:rPr>
        <w:t xml:space="preserve"> tehnologija u proces glasanja.</w:t>
      </w:r>
    </w:p>
    <w:p w:rsidR="00F7009F" w:rsidRDefault="00CB36E7" w:rsidP="00B449B9">
      <w:pPr>
        <w:spacing w:after="200" w:line="276" w:lineRule="auto"/>
        <w:jc w:val="both"/>
      </w:pPr>
      <w:r w:rsidRPr="00CB36E7">
        <w:rPr>
          <w:b/>
          <w:color w:val="auto"/>
          <w:lang w:eastAsia="en-US"/>
        </w:rPr>
        <w:t>Č</w:t>
      </w:r>
      <w:r w:rsidR="000D356B" w:rsidRPr="00CB36E7">
        <w:rPr>
          <w:b/>
          <w:color w:val="auto"/>
          <w:lang w:eastAsia="en-US"/>
        </w:rPr>
        <w:t>lan 4.</w:t>
      </w:r>
      <w:r w:rsidRPr="00CB36E7">
        <w:rPr>
          <w:b/>
          <w:color w:val="auto"/>
          <w:lang w:eastAsia="en-US"/>
        </w:rPr>
        <w:t xml:space="preserve"> </w:t>
      </w:r>
      <w:r w:rsidR="000D356B" w:rsidRPr="00CB36E7">
        <w:t xml:space="preserve">Zaštitu izbornog prava osiguravaju izborne komisije, odnosno </w:t>
      </w:r>
      <w:r w:rsidR="00B449B9">
        <w:t>općinske</w:t>
      </w:r>
      <w:r w:rsidR="000D356B" w:rsidRPr="00CB36E7">
        <w:t xml:space="preserve"> izborne komisije i Centralna izbora komisija BiH i Apelacioni odjel Suda BiH. Izborne komisije štite </w:t>
      </w:r>
      <w:r w:rsidR="000D356B" w:rsidRPr="00CB36E7">
        <w:lastRenderedPageBreak/>
        <w:t xml:space="preserve">izborna prava po službenoj dužnosti, na osnovu saznanja, ili na osnovu prigovora koje upute ovlaštena lica. Prema </w:t>
      </w:r>
      <w:r w:rsidR="00F7009F">
        <w:t xml:space="preserve">važećoj </w:t>
      </w:r>
      <w:r w:rsidR="000D356B" w:rsidRPr="00CB36E7">
        <w:t>odredbi Izbornog zakona</w:t>
      </w:r>
      <w:r w:rsidR="00F7009F">
        <w:t xml:space="preserve"> BiH</w:t>
      </w:r>
      <w:r w:rsidR="000D356B" w:rsidRPr="00CB36E7">
        <w:t xml:space="preserve">, ta ovlaštena lica su birač i politički subjekt. Birač, može uložiti prigovor samo onda kada je ugroženo njegovo </w:t>
      </w:r>
      <w:r w:rsidRPr="00CB36E7">
        <w:t>lično izborno pravo</w:t>
      </w:r>
      <w:r w:rsidR="000D356B" w:rsidRPr="00CB36E7">
        <w:t>. Takođe</w:t>
      </w:r>
      <w:r w:rsidR="00B449B9">
        <w:t>r</w:t>
      </w:r>
      <w:r w:rsidR="000D356B" w:rsidRPr="00CB36E7">
        <w:t>, kada su u pitanju politički subjekti, prigovore mogu ulagati politički subjekti, ali ne i kandidati tih subjekata pojedinačno bez podrške svog političkog subjekta</w:t>
      </w:r>
      <w:r w:rsidR="00F7009F">
        <w:t xml:space="preserve">. </w:t>
      </w:r>
      <w:r w:rsidR="000D356B" w:rsidRPr="00CB36E7">
        <w:t xml:space="preserve">Zbog toga je neophodno ovaj krug lica proširiti na način </w:t>
      </w:r>
      <w:r w:rsidR="00F7009F">
        <w:t>predložen članom 4.</w:t>
      </w:r>
      <w:r w:rsidR="00A711D5">
        <w:t xml:space="preserve"> Prijedloga zakona.</w:t>
      </w:r>
    </w:p>
    <w:p w:rsidR="00F7009F" w:rsidRDefault="00F7009F" w:rsidP="005F58BF">
      <w:pPr>
        <w:pStyle w:val="yiv6330616761msonormal"/>
        <w:shd w:val="clear" w:color="auto" w:fill="FFFFFF"/>
        <w:spacing w:before="0" w:beforeAutospacing="0" w:after="0" w:afterAutospacing="0" w:line="276" w:lineRule="auto"/>
        <w:jc w:val="both"/>
        <w:rPr>
          <w:bCs/>
          <w:color w:val="000000"/>
        </w:rPr>
      </w:pPr>
      <w:r w:rsidRPr="00F7009F">
        <w:rPr>
          <w:b/>
        </w:rPr>
        <w:t>Član 5.</w:t>
      </w:r>
      <w:r w:rsidR="000D356B" w:rsidRPr="00F7009F">
        <w:t xml:space="preserve"> </w:t>
      </w:r>
      <w:r>
        <w:t>P</w:t>
      </w:r>
      <w:r w:rsidR="00210170">
        <w:t>redloženom dopunom u članu 14.1</w:t>
      </w:r>
      <w:r>
        <w:t xml:space="preserve"> </w:t>
      </w:r>
      <w:r w:rsidRPr="0021093C">
        <w:rPr>
          <w:bCs/>
          <w:color w:val="000000"/>
        </w:rPr>
        <w:t>Izborn</w:t>
      </w:r>
      <w:r>
        <w:rPr>
          <w:bCs/>
          <w:color w:val="000000"/>
        </w:rPr>
        <w:t>og</w:t>
      </w:r>
      <w:r w:rsidRPr="0021093C">
        <w:rPr>
          <w:bCs/>
          <w:color w:val="000000"/>
        </w:rPr>
        <w:t xml:space="preserve"> zakon</w:t>
      </w:r>
      <w:r>
        <w:rPr>
          <w:bCs/>
          <w:color w:val="000000"/>
        </w:rPr>
        <w:t>a</w:t>
      </w:r>
      <w:r w:rsidRPr="0021093C">
        <w:rPr>
          <w:bCs/>
          <w:color w:val="000000"/>
        </w:rPr>
        <w:t xml:space="preserve"> BiH predvi</w:t>
      </w:r>
      <w:r>
        <w:rPr>
          <w:bCs/>
          <w:color w:val="000000"/>
        </w:rPr>
        <w:t>đaju se</w:t>
      </w:r>
      <w:r w:rsidRPr="0021093C">
        <w:rPr>
          <w:bCs/>
          <w:color w:val="000000"/>
        </w:rPr>
        <w:t xml:space="preserve"> situacije kada dođe do prekida izbornog procesa kojim je onemogućeno</w:t>
      </w:r>
      <w:r w:rsidR="00A711D5">
        <w:rPr>
          <w:bCs/>
          <w:color w:val="000000"/>
        </w:rPr>
        <w:t xml:space="preserve"> utvrđivanje rezultata izbora</w:t>
      </w:r>
      <w:r>
        <w:rPr>
          <w:bCs/>
          <w:color w:val="000000"/>
        </w:rPr>
        <w:t xml:space="preserve">, te </w:t>
      </w:r>
      <w:r w:rsidRPr="0021093C">
        <w:rPr>
          <w:bCs/>
          <w:color w:val="000000"/>
        </w:rPr>
        <w:t>propis</w:t>
      </w:r>
      <w:r>
        <w:rPr>
          <w:bCs/>
          <w:color w:val="000000"/>
        </w:rPr>
        <w:t xml:space="preserve">uju </w:t>
      </w:r>
      <w:r w:rsidRPr="0021093C">
        <w:rPr>
          <w:bCs/>
          <w:color w:val="000000"/>
        </w:rPr>
        <w:t>rokov</w:t>
      </w:r>
      <w:r>
        <w:rPr>
          <w:bCs/>
          <w:color w:val="000000"/>
        </w:rPr>
        <w:t>i</w:t>
      </w:r>
      <w:r w:rsidRPr="0021093C">
        <w:rPr>
          <w:bCs/>
          <w:color w:val="000000"/>
        </w:rPr>
        <w:t xml:space="preserve"> u kojima se mora donijeti odluka o poništenju izbora.</w:t>
      </w:r>
      <w:r>
        <w:rPr>
          <w:bCs/>
          <w:color w:val="000000"/>
        </w:rPr>
        <w:t xml:space="preserve"> </w:t>
      </w:r>
    </w:p>
    <w:p w:rsidR="00F7009F" w:rsidRPr="0021093C" w:rsidRDefault="00F7009F" w:rsidP="00A711D5">
      <w:pPr>
        <w:pStyle w:val="yiv6330616761msonormal"/>
        <w:shd w:val="clear" w:color="auto" w:fill="FFFFFF"/>
        <w:spacing w:before="0" w:beforeAutospacing="0" w:after="0" w:afterAutospacing="0" w:line="276" w:lineRule="auto"/>
        <w:jc w:val="both"/>
        <w:rPr>
          <w:color w:val="000000"/>
        </w:rPr>
      </w:pPr>
      <w:r w:rsidRPr="0021093C">
        <w:rPr>
          <w:bCs/>
          <w:color w:val="000000"/>
        </w:rPr>
        <w:t>Slučaj nasilnog prekida izbora u op</w:t>
      </w:r>
      <w:r>
        <w:rPr>
          <w:bCs/>
          <w:color w:val="000000"/>
        </w:rPr>
        <w:t>ć</w:t>
      </w:r>
      <w:r w:rsidRPr="0021093C">
        <w:rPr>
          <w:bCs/>
          <w:color w:val="000000"/>
        </w:rPr>
        <w:t xml:space="preserve">ini Stolac </w:t>
      </w:r>
      <w:r>
        <w:rPr>
          <w:bCs/>
          <w:color w:val="000000"/>
        </w:rPr>
        <w:t>pokazao</w:t>
      </w:r>
      <w:r w:rsidRPr="0021093C">
        <w:rPr>
          <w:bCs/>
          <w:color w:val="000000"/>
        </w:rPr>
        <w:t xml:space="preserve"> je nedorečenost Izbornog zakona</w:t>
      </w:r>
      <w:r>
        <w:rPr>
          <w:bCs/>
          <w:color w:val="000000"/>
        </w:rPr>
        <w:t xml:space="preserve"> BiH</w:t>
      </w:r>
      <w:r w:rsidRPr="0021093C">
        <w:rPr>
          <w:bCs/>
          <w:color w:val="000000"/>
        </w:rPr>
        <w:t xml:space="preserve"> u smislu donošenja odluke o poništenju izbora</w:t>
      </w:r>
      <w:r>
        <w:rPr>
          <w:bCs/>
          <w:color w:val="000000"/>
        </w:rPr>
        <w:t>,</w:t>
      </w:r>
      <w:r w:rsidRPr="0021093C">
        <w:rPr>
          <w:bCs/>
          <w:color w:val="000000"/>
        </w:rPr>
        <w:t xml:space="preserve"> koja</w:t>
      </w:r>
      <w:r>
        <w:rPr>
          <w:bCs/>
          <w:color w:val="000000"/>
        </w:rPr>
        <w:t xml:space="preserve"> važećim</w:t>
      </w:r>
      <w:r w:rsidRPr="0021093C">
        <w:rPr>
          <w:bCs/>
          <w:color w:val="000000"/>
        </w:rPr>
        <w:t xml:space="preserve"> </w:t>
      </w:r>
      <w:r>
        <w:rPr>
          <w:bCs/>
          <w:color w:val="000000"/>
        </w:rPr>
        <w:t>z</w:t>
      </w:r>
      <w:r w:rsidRPr="0021093C">
        <w:rPr>
          <w:bCs/>
          <w:color w:val="000000"/>
        </w:rPr>
        <w:t>akonom za ove slučajeve nije predviđena.</w:t>
      </w:r>
      <w:r>
        <w:rPr>
          <w:bCs/>
          <w:color w:val="000000"/>
        </w:rPr>
        <w:t xml:space="preserve"> </w:t>
      </w:r>
      <w:r w:rsidRPr="0021093C">
        <w:rPr>
          <w:bCs/>
          <w:color w:val="000000"/>
        </w:rPr>
        <w:t xml:space="preserve">Izborni zakon </w:t>
      </w:r>
      <w:r>
        <w:rPr>
          <w:bCs/>
          <w:color w:val="000000"/>
        </w:rPr>
        <w:t xml:space="preserve">BiH </w:t>
      </w:r>
      <w:r w:rsidRPr="0021093C">
        <w:rPr>
          <w:bCs/>
          <w:color w:val="000000"/>
        </w:rPr>
        <w:t>predviđa mogućnost za C</w:t>
      </w:r>
      <w:r>
        <w:rPr>
          <w:bCs/>
          <w:color w:val="000000"/>
        </w:rPr>
        <w:t>entraln</w:t>
      </w:r>
      <w:r w:rsidR="0081445C">
        <w:rPr>
          <w:bCs/>
          <w:color w:val="000000"/>
        </w:rPr>
        <w:t>u izbornu</w:t>
      </w:r>
      <w:r>
        <w:rPr>
          <w:bCs/>
          <w:color w:val="000000"/>
        </w:rPr>
        <w:t xml:space="preserve"> komisij</w:t>
      </w:r>
      <w:r w:rsidR="0081445C">
        <w:rPr>
          <w:bCs/>
          <w:color w:val="000000"/>
        </w:rPr>
        <w:t>u</w:t>
      </w:r>
      <w:r>
        <w:rPr>
          <w:bCs/>
          <w:color w:val="000000"/>
        </w:rPr>
        <w:t xml:space="preserve"> </w:t>
      </w:r>
      <w:r w:rsidRPr="0021093C">
        <w:rPr>
          <w:bCs/>
          <w:color w:val="000000"/>
        </w:rPr>
        <w:t>BiH da poništi izbore onda kada je za vrijeme glasanja ili brojanja listića došlo do nepravilnosti koje mogu uticati na rezultate izbora, dok je u Stocu došlo do prekida izbornog procesa prije nego su se mogli utvrditi rezultati izbora. Izborni zakon</w:t>
      </w:r>
      <w:r w:rsidR="0081445C">
        <w:rPr>
          <w:bCs/>
          <w:color w:val="000000"/>
        </w:rPr>
        <w:t xml:space="preserve"> BiH</w:t>
      </w:r>
      <w:r w:rsidRPr="0021093C">
        <w:rPr>
          <w:bCs/>
          <w:color w:val="000000"/>
        </w:rPr>
        <w:t>, takođe</w:t>
      </w:r>
      <w:r w:rsidR="0081445C">
        <w:rPr>
          <w:bCs/>
          <w:color w:val="000000"/>
        </w:rPr>
        <w:t>r</w:t>
      </w:r>
      <w:r w:rsidRPr="0021093C">
        <w:rPr>
          <w:bCs/>
          <w:color w:val="000000"/>
        </w:rPr>
        <w:t>, ne precizira rok u kojem se mora donijeti odluka o po</w:t>
      </w:r>
      <w:r w:rsidR="0081445C">
        <w:rPr>
          <w:bCs/>
          <w:color w:val="000000"/>
        </w:rPr>
        <w:t>ništenju izbora. Izbori su</w:t>
      </w:r>
      <w:r w:rsidRPr="0021093C">
        <w:rPr>
          <w:bCs/>
          <w:color w:val="000000"/>
        </w:rPr>
        <w:t xml:space="preserve"> u Stocu poništeni gotovo </w:t>
      </w:r>
      <w:r w:rsidR="0081445C">
        <w:rPr>
          <w:bCs/>
          <w:color w:val="000000"/>
        </w:rPr>
        <w:t>četiri</w:t>
      </w:r>
      <w:r w:rsidRPr="0021093C">
        <w:rPr>
          <w:bCs/>
          <w:color w:val="000000"/>
        </w:rPr>
        <w:t xml:space="preserve"> mjeseca nakon prekida koji se desio 2. oktobra 2016. godine, a ponovljeni izbori održani g</w:t>
      </w:r>
      <w:r>
        <w:rPr>
          <w:bCs/>
          <w:color w:val="000000"/>
        </w:rPr>
        <w:t xml:space="preserve">otovo </w:t>
      </w:r>
      <w:r w:rsidR="0081445C">
        <w:rPr>
          <w:bCs/>
          <w:color w:val="000000"/>
        </w:rPr>
        <w:t>pet</w:t>
      </w:r>
      <w:r>
        <w:rPr>
          <w:bCs/>
          <w:color w:val="000000"/>
        </w:rPr>
        <w:t xml:space="preserve"> mjeseci nakon prekida.</w:t>
      </w:r>
    </w:p>
    <w:p w:rsidR="00F7009F" w:rsidRPr="00755662" w:rsidRDefault="00A711D5" w:rsidP="00755662">
      <w:pPr>
        <w:spacing w:before="240" w:line="276" w:lineRule="auto"/>
        <w:jc w:val="both"/>
      </w:pPr>
      <w:r w:rsidRPr="00755662">
        <w:rPr>
          <w:b/>
        </w:rPr>
        <w:t xml:space="preserve">Član 6. </w:t>
      </w:r>
      <w:r w:rsidR="00210170">
        <w:t>Predloženom izmjenom člana 17.9</w:t>
      </w:r>
      <w:r w:rsidR="00755662" w:rsidRPr="00755662">
        <w:t xml:space="preserve"> omoguć</w:t>
      </w:r>
      <w:r w:rsidR="00755662">
        <w:t xml:space="preserve">ilo bi </w:t>
      </w:r>
      <w:r w:rsidR="00755662" w:rsidRPr="00755662">
        <w:t>se posmatračima da ulažu obrazložene prigovore na rad organa nadležnih za provođenje izbora.</w:t>
      </w:r>
      <w:r w:rsidR="00755662">
        <w:rPr>
          <w:b/>
        </w:rPr>
        <w:t xml:space="preserve"> </w:t>
      </w:r>
      <w:r w:rsidR="00755662">
        <w:t xml:space="preserve">Važećim odredbama Zakona, </w:t>
      </w:r>
      <w:r w:rsidR="008A5256">
        <w:t xml:space="preserve">izborni </w:t>
      </w:r>
      <w:r w:rsidR="00755662" w:rsidRPr="00560371">
        <w:rPr>
          <w:rFonts w:cstheme="minorHAnsi"/>
        </w:rPr>
        <w:t xml:space="preserve">posmatrači, nemaju pravo formalnog ulaganja prigovora. </w:t>
      </w:r>
      <w:r w:rsidR="00755662">
        <w:rPr>
          <w:rFonts w:cstheme="minorHAnsi"/>
        </w:rPr>
        <w:t xml:space="preserve">Oni </w:t>
      </w:r>
      <w:r w:rsidR="00755662" w:rsidRPr="00560371">
        <w:rPr>
          <w:rFonts w:cstheme="minorHAnsi"/>
        </w:rPr>
        <w:t xml:space="preserve">imaju pravo ulaganja primjedbi na izborni dan, međutim prema iskustvima </w:t>
      </w:r>
      <w:r w:rsidR="00755662">
        <w:rPr>
          <w:rFonts w:cstheme="minorHAnsi"/>
        </w:rPr>
        <w:t>u provođenju izboru u</w:t>
      </w:r>
      <w:r w:rsidR="00755662" w:rsidRPr="00560371">
        <w:rPr>
          <w:rFonts w:cstheme="minorHAnsi"/>
        </w:rPr>
        <w:t xml:space="preserve"> više izbornih ciklusa, ovaj institut nije dovoljan da se zaštiti integritet izbornog procesa. </w:t>
      </w:r>
    </w:p>
    <w:p w:rsidR="000D356B" w:rsidRPr="00CB36E7" w:rsidRDefault="000D356B" w:rsidP="00CB36E7">
      <w:pPr>
        <w:spacing w:after="200" w:line="276" w:lineRule="auto"/>
        <w:jc w:val="both"/>
        <w:rPr>
          <w:b/>
          <w:color w:val="auto"/>
          <w:lang w:eastAsia="en-US"/>
        </w:rPr>
      </w:pPr>
    </w:p>
    <w:p w:rsidR="002F6D43" w:rsidRPr="00CB36E7" w:rsidRDefault="002F6D43" w:rsidP="00CB36E7">
      <w:pPr>
        <w:spacing w:after="200" w:line="276" w:lineRule="auto"/>
        <w:jc w:val="both"/>
        <w:rPr>
          <w:b/>
          <w:color w:val="auto"/>
          <w:lang w:eastAsia="en-US"/>
        </w:rPr>
      </w:pPr>
      <w:r w:rsidRPr="00CB36E7">
        <w:rPr>
          <w:b/>
          <w:color w:val="auto"/>
          <w:lang w:eastAsia="en-US"/>
        </w:rPr>
        <w:t xml:space="preserve">V FINANSIJSKA SREDSTVA POTREBNA ZA </w:t>
      </w:r>
      <w:r w:rsidR="00236A41">
        <w:rPr>
          <w:b/>
          <w:color w:val="auto"/>
          <w:lang w:eastAsia="en-US"/>
        </w:rPr>
        <w:t>PROVOĐENJE</w:t>
      </w:r>
      <w:r w:rsidRPr="00CB36E7">
        <w:rPr>
          <w:b/>
          <w:color w:val="auto"/>
          <w:lang w:eastAsia="en-US"/>
        </w:rPr>
        <w:t xml:space="preserve"> ZAKONA</w:t>
      </w:r>
    </w:p>
    <w:p w:rsidR="00CB36E7" w:rsidRPr="00CB36E7" w:rsidRDefault="00CB36E7" w:rsidP="00CB36E7">
      <w:pPr>
        <w:spacing w:after="200" w:line="276" w:lineRule="auto"/>
        <w:jc w:val="both"/>
        <w:rPr>
          <w:color w:val="auto"/>
          <w:lang w:eastAsia="en-US"/>
        </w:rPr>
      </w:pPr>
      <w:r w:rsidRPr="00CB36E7">
        <w:rPr>
          <w:color w:val="auto"/>
          <w:lang w:eastAsia="en-US"/>
        </w:rPr>
        <w:t xml:space="preserve">Za provođenje ovog zakona nisu potrebna dodatna finansijska sredstva u Budžetu institucija BiH. </w:t>
      </w:r>
    </w:p>
    <w:p w:rsidR="000D356B" w:rsidRPr="00CB36E7" w:rsidRDefault="000D356B" w:rsidP="00CB36E7">
      <w:pPr>
        <w:spacing w:after="200" w:line="276" w:lineRule="auto"/>
        <w:jc w:val="both"/>
        <w:rPr>
          <w:b/>
          <w:color w:val="auto"/>
          <w:lang w:eastAsia="en-US"/>
        </w:rPr>
      </w:pPr>
    </w:p>
    <w:p w:rsidR="002F6D43" w:rsidRPr="00CB36E7" w:rsidRDefault="002F6D43" w:rsidP="00CB36E7">
      <w:pPr>
        <w:spacing w:after="200" w:line="276" w:lineRule="auto"/>
        <w:jc w:val="both"/>
        <w:rPr>
          <w:b/>
          <w:color w:val="auto"/>
          <w:lang w:eastAsia="en-US"/>
        </w:rPr>
      </w:pPr>
    </w:p>
    <w:sectPr w:rsidR="002F6D43" w:rsidRPr="00CB36E7" w:rsidSect="00A05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1A5B"/>
    <w:multiLevelType w:val="hybridMultilevel"/>
    <w:tmpl w:val="18142C26"/>
    <w:lvl w:ilvl="0" w:tplc="B83C8EFE">
      <w:start w:val="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4BAC5926"/>
    <w:multiLevelType w:val="hybridMultilevel"/>
    <w:tmpl w:val="62E8BE94"/>
    <w:lvl w:ilvl="0" w:tplc="224C1C9E">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15:restartNumberingAfterBreak="0">
    <w:nsid w:val="6EEF2469"/>
    <w:multiLevelType w:val="hybridMultilevel"/>
    <w:tmpl w:val="13D66EEA"/>
    <w:lvl w:ilvl="0" w:tplc="F508C9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746E7CD5"/>
    <w:multiLevelType w:val="hybridMultilevel"/>
    <w:tmpl w:val="CBA40C42"/>
    <w:lvl w:ilvl="0" w:tplc="1C3CA510">
      <w:start w:val="24"/>
      <w:numFmt w:val="bullet"/>
      <w:lvlText w:val="-"/>
      <w:lvlJc w:val="left"/>
      <w:pPr>
        <w:ind w:left="420" w:hanging="360"/>
      </w:pPr>
      <w:rPr>
        <w:rFonts w:ascii="Times New Roman" w:eastAsia="Times New Roman" w:hAnsi="Times New Roman" w:cs="Times New Roman"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7C"/>
    <w:rsid w:val="0002400F"/>
    <w:rsid w:val="00025213"/>
    <w:rsid w:val="00091AA2"/>
    <w:rsid w:val="000A2291"/>
    <w:rsid w:val="000A7605"/>
    <w:rsid w:val="000C7803"/>
    <w:rsid w:val="000D1957"/>
    <w:rsid w:val="000D356B"/>
    <w:rsid w:val="00113DEA"/>
    <w:rsid w:val="00133C8E"/>
    <w:rsid w:val="00142F61"/>
    <w:rsid w:val="00184FCF"/>
    <w:rsid w:val="00185670"/>
    <w:rsid w:val="001E1E18"/>
    <w:rsid w:val="001E6069"/>
    <w:rsid w:val="001E6566"/>
    <w:rsid w:val="001F70E4"/>
    <w:rsid w:val="00203B2D"/>
    <w:rsid w:val="00207C6A"/>
    <w:rsid w:val="00210170"/>
    <w:rsid w:val="00210569"/>
    <w:rsid w:val="00236A41"/>
    <w:rsid w:val="00237E00"/>
    <w:rsid w:val="00244EEC"/>
    <w:rsid w:val="00297258"/>
    <w:rsid w:val="002E0DA6"/>
    <w:rsid w:val="002E5403"/>
    <w:rsid w:val="002E635C"/>
    <w:rsid w:val="002F0EE5"/>
    <w:rsid w:val="002F6D43"/>
    <w:rsid w:val="00326F89"/>
    <w:rsid w:val="0034202D"/>
    <w:rsid w:val="00344F87"/>
    <w:rsid w:val="00371C41"/>
    <w:rsid w:val="00385D99"/>
    <w:rsid w:val="0039431E"/>
    <w:rsid w:val="0039496D"/>
    <w:rsid w:val="00397E48"/>
    <w:rsid w:val="003B72B9"/>
    <w:rsid w:val="003E3D66"/>
    <w:rsid w:val="003E5B20"/>
    <w:rsid w:val="003E79E5"/>
    <w:rsid w:val="003E7F68"/>
    <w:rsid w:val="003F2D11"/>
    <w:rsid w:val="00401A19"/>
    <w:rsid w:val="00413CEB"/>
    <w:rsid w:val="004465F7"/>
    <w:rsid w:val="0046401C"/>
    <w:rsid w:val="00474ED4"/>
    <w:rsid w:val="004864FB"/>
    <w:rsid w:val="004A4ABF"/>
    <w:rsid w:val="004B1E04"/>
    <w:rsid w:val="004D5410"/>
    <w:rsid w:val="004E0B7A"/>
    <w:rsid w:val="004E201F"/>
    <w:rsid w:val="00561D2B"/>
    <w:rsid w:val="00563C25"/>
    <w:rsid w:val="0058329A"/>
    <w:rsid w:val="005C3A2D"/>
    <w:rsid w:val="005D6909"/>
    <w:rsid w:val="005F58BF"/>
    <w:rsid w:val="00616C9F"/>
    <w:rsid w:val="00616F98"/>
    <w:rsid w:val="006546CD"/>
    <w:rsid w:val="00657526"/>
    <w:rsid w:val="00667B0A"/>
    <w:rsid w:val="00683BFE"/>
    <w:rsid w:val="006A71B1"/>
    <w:rsid w:val="006D61F3"/>
    <w:rsid w:val="006E47F3"/>
    <w:rsid w:val="006F0DFF"/>
    <w:rsid w:val="007009FB"/>
    <w:rsid w:val="00750957"/>
    <w:rsid w:val="007534AE"/>
    <w:rsid w:val="00755662"/>
    <w:rsid w:val="00766A35"/>
    <w:rsid w:val="007726BA"/>
    <w:rsid w:val="007C1CAC"/>
    <w:rsid w:val="007C7D68"/>
    <w:rsid w:val="007D6640"/>
    <w:rsid w:val="007D6A1A"/>
    <w:rsid w:val="007F2E29"/>
    <w:rsid w:val="008101A1"/>
    <w:rsid w:val="00811C2D"/>
    <w:rsid w:val="0081445C"/>
    <w:rsid w:val="0084456D"/>
    <w:rsid w:val="00892DEC"/>
    <w:rsid w:val="008956AA"/>
    <w:rsid w:val="008A5256"/>
    <w:rsid w:val="008E27A4"/>
    <w:rsid w:val="0090024A"/>
    <w:rsid w:val="00901D6D"/>
    <w:rsid w:val="00970EA5"/>
    <w:rsid w:val="00987490"/>
    <w:rsid w:val="009A0B71"/>
    <w:rsid w:val="009D26E1"/>
    <w:rsid w:val="009D4EBE"/>
    <w:rsid w:val="00A050F4"/>
    <w:rsid w:val="00A22846"/>
    <w:rsid w:val="00A5314B"/>
    <w:rsid w:val="00A711D5"/>
    <w:rsid w:val="00A921A7"/>
    <w:rsid w:val="00A961B9"/>
    <w:rsid w:val="00AA417C"/>
    <w:rsid w:val="00AB560F"/>
    <w:rsid w:val="00B006D7"/>
    <w:rsid w:val="00B009C3"/>
    <w:rsid w:val="00B039AD"/>
    <w:rsid w:val="00B129D4"/>
    <w:rsid w:val="00B449B9"/>
    <w:rsid w:val="00B84E51"/>
    <w:rsid w:val="00BA4FC6"/>
    <w:rsid w:val="00BB2CBE"/>
    <w:rsid w:val="00BF1D3A"/>
    <w:rsid w:val="00C431E3"/>
    <w:rsid w:val="00C43731"/>
    <w:rsid w:val="00C56BF5"/>
    <w:rsid w:val="00C61740"/>
    <w:rsid w:val="00C977A9"/>
    <w:rsid w:val="00CB36E7"/>
    <w:rsid w:val="00CC5A0E"/>
    <w:rsid w:val="00D30F29"/>
    <w:rsid w:val="00D3627C"/>
    <w:rsid w:val="00D43B0D"/>
    <w:rsid w:val="00D4790B"/>
    <w:rsid w:val="00D643FF"/>
    <w:rsid w:val="00D82CAB"/>
    <w:rsid w:val="00D86D41"/>
    <w:rsid w:val="00DA785D"/>
    <w:rsid w:val="00DE3D74"/>
    <w:rsid w:val="00E14E93"/>
    <w:rsid w:val="00E60041"/>
    <w:rsid w:val="00E87005"/>
    <w:rsid w:val="00EF1676"/>
    <w:rsid w:val="00EF6322"/>
    <w:rsid w:val="00F0152F"/>
    <w:rsid w:val="00F12AD1"/>
    <w:rsid w:val="00F473E7"/>
    <w:rsid w:val="00F5278E"/>
    <w:rsid w:val="00F53E30"/>
    <w:rsid w:val="00F7009F"/>
    <w:rsid w:val="00F86F7B"/>
    <w:rsid w:val="00F974C4"/>
    <w:rsid w:val="00FB26AE"/>
    <w:rsid w:val="00FD3151"/>
    <w:rsid w:val="00FD3B60"/>
    <w:rsid w:val="00FD5F2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1FEB0-ACF4-4A1B-A68C-066B8763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69"/>
    <w:rPr>
      <w:color w:val="000000"/>
      <w:sz w:val="24"/>
      <w:szCs w:val="24"/>
      <w:lang w:val="hr-HR" w:eastAsia="hr-HR"/>
    </w:rPr>
  </w:style>
  <w:style w:type="paragraph" w:styleId="Heading1">
    <w:name w:val="heading 1"/>
    <w:basedOn w:val="Normal"/>
    <w:next w:val="Normal"/>
    <w:link w:val="Heading1Char"/>
    <w:qFormat/>
    <w:rsid w:val="00210569"/>
    <w:pPr>
      <w:keepNext/>
      <w:spacing w:before="240" w:after="60"/>
      <w:outlineLvl w:val="0"/>
    </w:pPr>
    <w:rPr>
      <w:rFonts w:ascii="Arial" w:hAnsi="Arial" w:cs="Arial"/>
      <w:b/>
      <w:bCs/>
      <w:color w:val="auto"/>
      <w:kern w:val="32"/>
      <w:sz w:val="32"/>
      <w:szCs w:val="32"/>
      <w:lang w:val="en-GB" w:eastAsia="en-US"/>
    </w:rPr>
  </w:style>
  <w:style w:type="paragraph" w:styleId="Heading4">
    <w:name w:val="heading 4"/>
    <w:basedOn w:val="Normal"/>
    <w:next w:val="Normal"/>
    <w:link w:val="Heading4Char"/>
    <w:qFormat/>
    <w:rsid w:val="00210569"/>
    <w:pPr>
      <w:keepNext/>
      <w:outlineLvl w:val="3"/>
    </w:pPr>
    <w:rPr>
      <w:i/>
      <w:color w:val="auto"/>
      <w:lang w:val="pt-BR" w:eastAsia="en-US"/>
    </w:rPr>
  </w:style>
  <w:style w:type="paragraph" w:styleId="Heading5">
    <w:name w:val="heading 5"/>
    <w:basedOn w:val="Normal"/>
    <w:next w:val="Normal"/>
    <w:link w:val="Heading5Char"/>
    <w:qFormat/>
    <w:rsid w:val="00210569"/>
    <w:pPr>
      <w:keepNext/>
      <w:jc w:val="center"/>
      <w:outlineLvl w:val="4"/>
    </w:pPr>
    <w:rPr>
      <w:b/>
      <w:color w:val="auto"/>
      <w:lang w:val="en-GB" w:eastAsia="en-US"/>
    </w:rPr>
  </w:style>
  <w:style w:type="paragraph" w:styleId="Heading8">
    <w:name w:val="heading 8"/>
    <w:basedOn w:val="Normal"/>
    <w:next w:val="Normal"/>
    <w:link w:val="Heading8Char"/>
    <w:qFormat/>
    <w:rsid w:val="0021056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569"/>
    <w:rPr>
      <w:rFonts w:ascii="Arial" w:hAnsi="Arial" w:cs="Arial"/>
      <w:b/>
      <w:bCs/>
      <w:kern w:val="32"/>
      <w:sz w:val="32"/>
      <w:szCs w:val="32"/>
      <w:lang w:val="en-GB" w:eastAsia="en-US"/>
    </w:rPr>
  </w:style>
  <w:style w:type="character" w:customStyle="1" w:styleId="Heading4Char">
    <w:name w:val="Heading 4 Char"/>
    <w:basedOn w:val="DefaultParagraphFont"/>
    <w:link w:val="Heading4"/>
    <w:rsid w:val="00210569"/>
    <w:rPr>
      <w:i/>
      <w:sz w:val="24"/>
      <w:szCs w:val="24"/>
      <w:lang w:val="pt-BR" w:eastAsia="en-US"/>
    </w:rPr>
  </w:style>
  <w:style w:type="character" w:customStyle="1" w:styleId="Heading5Char">
    <w:name w:val="Heading 5 Char"/>
    <w:basedOn w:val="DefaultParagraphFont"/>
    <w:link w:val="Heading5"/>
    <w:rsid w:val="00210569"/>
    <w:rPr>
      <w:b/>
      <w:sz w:val="24"/>
      <w:szCs w:val="24"/>
      <w:lang w:val="en-GB" w:eastAsia="en-US"/>
    </w:rPr>
  </w:style>
  <w:style w:type="character" w:customStyle="1" w:styleId="Heading8Char">
    <w:name w:val="Heading 8 Char"/>
    <w:basedOn w:val="DefaultParagraphFont"/>
    <w:link w:val="Heading8"/>
    <w:rsid w:val="00210569"/>
    <w:rPr>
      <w:i/>
      <w:iCs/>
      <w:color w:val="000000"/>
      <w:sz w:val="24"/>
      <w:szCs w:val="24"/>
      <w:lang w:val="hr-HR" w:eastAsia="hr-HR"/>
    </w:rPr>
  </w:style>
  <w:style w:type="character" w:styleId="Strong">
    <w:name w:val="Strong"/>
    <w:basedOn w:val="DefaultParagraphFont"/>
    <w:uiPriority w:val="22"/>
    <w:qFormat/>
    <w:rsid w:val="00210569"/>
    <w:rPr>
      <w:b/>
      <w:bCs/>
    </w:rPr>
  </w:style>
  <w:style w:type="character" w:styleId="Emphasis">
    <w:name w:val="Emphasis"/>
    <w:basedOn w:val="DefaultParagraphFont"/>
    <w:qFormat/>
    <w:rsid w:val="00210569"/>
    <w:rPr>
      <w:i/>
      <w:iCs/>
    </w:rPr>
  </w:style>
  <w:style w:type="paragraph" w:styleId="ListParagraph">
    <w:name w:val="List Paragraph"/>
    <w:basedOn w:val="Normal"/>
    <w:uiPriority w:val="34"/>
    <w:qFormat/>
    <w:rsid w:val="00210569"/>
    <w:pPr>
      <w:ind w:left="720"/>
      <w:contextualSpacing/>
    </w:pPr>
  </w:style>
  <w:style w:type="paragraph" w:customStyle="1" w:styleId="Style16">
    <w:name w:val="Style16"/>
    <w:basedOn w:val="Normal"/>
    <w:uiPriority w:val="99"/>
    <w:rsid w:val="003E3D66"/>
    <w:pPr>
      <w:widowControl w:val="0"/>
      <w:autoSpaceDE w:val="0"/>
      <w:autoSpaceDN w:val="0"/>
      <w:adjustRightInd w:val="0"/>
      <w:spacing w:line="274" w:lineRule="exact"/>
      <w:jc w:val="both"/>
    </w:pPr>
    <w:rPr>
      <w:rFonts w:ascii="Arial" w:eastAsiaTheme="minorEastAsia" w:hAnsi="Arial" w:cs="Arial"/>
      <w:color w:val="auto"/>
      <w:lang w:val="bs-Latn-BA" w:eastAsia="bs-Latn-BA"/>
    </w:rPr>
  </w:style>
  <w:style w:type="paragraph" w:customStyle="1" w:styleId="Style17">
    <w:name w:val="Style17"/>
    <w:basedOn w:val="Normal"/>
    <w:uiPriority w:val="99"/>
    <w:rsid w:val="003E3D66"/>
    <w:pPr>
      <w:widowControl w:val="0"/>
      <w:autoSpaceDE w:val="0"/>
      <w:autoSpaceDN w:val="0"/>
      <w:adjustRightInd w:val="0"/>
      <w:spacing w:line="322" w:lineRule="exact"/>
      <w:jc w:val="center"/>
    </w:pPr>
    <w:rPr>
      <w:rFonts w:ascii="Arial" w:eastAsiaTheme="minorEastAsia" w:hAnsi="Arial" w:cs="Arial"/>
      <w:color w:val="auto"/>
      <w:lang w:val="bs-Latn-BA" w:eastAsia="bs-Latn-BA"/>
    </w:rPr>
  </w:style>
  <w:style w:type="character" w:customStyle="1" w:styleId="FontStyle34">
    <w:name w:val="Font Style34"/>
    <w:basedOn w:val="DefaultParagraphFont"/>
    <w:uiPriority w:val="99"/>
    <w:rsid w:val="003E3D66"/>
    <w:rPr>
      <w:rFonts w:ascii="Times New Roman" w:hAnsi="Times New Roman" w:cs="Times New Roman"/>
      <w:sz w:val="22"/>
      <w:szCs w:val="22"/>
    </w:rPr>
  </w:style>
  <w:style w:type="paragraph" w:styleId="NoSpacing">
    <w:name w:val="No Spacing"/>
    <w:uiPriority w:val="1"/>
    <w:qFormat/>
    <w:rsid w:val="002E0DA6"/>
    <w:pPr>
      <w:suppressAutoHyphens/>
      <w:jc w:val="both"/>
    </w:pPr>
    <w:rPr>
      <w:rFonts w:ascii="Arial" w:eastAsia="Calibri" w:hAnsi="Arial"/>
      <w:kern w:val="1"/>
      <w:sz w:val="18"/>
      <w:szCs w:val="22"/>
      <w:lang w:val="hr-BA" w:eastAsia="zh-CN"/>
    </w:rPr>
  </w:style>
  <w:style w:type="paragraph" w:customStyle="1" w:styleId="Default">
    <w:name w:val="Default"/>
    <w:rsid w:val="00133C8E"/>
    <w:pPr>
      <w:autoSpaceDE w:val="0"/>
      <w:autoSpaceDN w:val="0"/>
      <w:adjustRightInd w:val="0"/>
    </w:pPr>
    <w:rPr>
      <w:rFonts w:eastAsiaTheme="minorHAnsi"/>
      <w:color w:val="000000"/>
      <w:sz w:val="24"/>
      <w:szCs w:val="24"/>
      <w:lang w:val="hr-HR" w:eastAsia="en-US"/>
    </w:rPr>
  </w:style>
  <w:style w:type="paragraph" w:styleId="BodyText3">
    <w:name w:val="Body Text 3"/>
    <w:basedOn w:val="Normal"/>
    <w:link w:val="BodyText3Char"/>
    <w:rsid w:val="007C7D68"/>
    <w:pPr>
      <w:spacing w:after="120"/>
    </w:pPr>
    <w:rPr>
      <w:rFonts w:ascii="CYDutchR" w:hAnsi="CYDutchR"/>
      <w:color w:val="auto"/>
      <w:sz w:val="16"/>
      <w:szCs w:val="16"/>
      <w:lang w:val="en-US" w:eastAsia="en-US"/>
    </w:rPr>
  </w:style>
  <w:style w:type="character" w:customStyle="1" w:styleId="BodyText3Char">
    <w:name w:val="Body Text 3 Char"/>
    <w:basedOn w:val="DefaultParagraphFont"/>
    <w:link w:val="BodyText3"/>
    <w:rsid w:val="007C7D68"/>
    <w:rPr>
      <w:rFonts w:ascii="CYDutchR" w:hAnsi="CYDutchR"/>
      <w:sz w:val="16"/>
      <w:szCs w:val="16"/>
      <w:lang w:val="en-US" w:eastAsia="en-US"/>
    </w:rPr>
  </w:style>
  <w:style w:type="paragraph" w:customStyle="1" w:styleId="yiv6330616761msonormal">
    <w:name w:val="yiv6330616761msonormal"/>
    <w:basedOn w:val="Normal"/>
    <w:rsid w:val="00F7009F"/>
    <w:pPr>
      <w:spacing w:before="100" w:beforeAutospacing="1" w:after="100" w:afterAutospacing="1"/>
    </w:pPr>
    <w:rPr>
      <w:color w:val="auto"/>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8980">
      <w:bodyDiv w:val="1"/>
      <w:marLeft w:val="0"/>
      <w:marRight w:val="0"/>
      <w:marTop w:val="0"/>
      <w:marBottom w:val="0"/>
      <w:divBdr>
        <w:top w:val="none" w:sz="0" w:space="0" w:color="auto"/>
        <w:left w:val="none" w:sz="0" w:space="0" w:color="auto"/>
        <w:bottom w:val="none" w:sz="0" w:space="0" w:color="auto"/>
        <w:right w:val="none" w:sz="0" w:space="0" w:color="auto"/>
      </w:divBdr>
    </w:div>
    <w:div w:id="460542252">
      <w:bodyDiv w:val="1"/>
      <w:marLeft w:val="0"/>
      <w:marRight w:val="0"/>
      <w:marTop w:val="0"/>
      <w:marBottom w:val="0"/>
      <w:divBdr>
        <w:top w:val="none" w:sz="0" w:space="0" w:color="auto"/>
        <w:left w:val="none" w:sz="0" w:space="0" w:color="auto"/>
        <w:bottom w:val="none" w:sz="0" w:space="0" w:color="auto"/>
        <w:right w:val="none" w:sz="0" w:space="0" w:color="auto"/>
      </w:divBdr>
      <w:divsChild>
        <w:div w:id="1654872891">
          <w:marLeft w:val="0"/>
          <w:marRight w:val="0"/>
          <w:marTop w:val="0"/>
          <w:marBottom w:val="0"/>
          <w:divBdr>
            <w:top w:val="none" w:sz="0" w:space="0" w:color="auto"/>
            <w:left w:val="none" w:sz="0" w:space="0" w:color="auto"/>
            <w:bottom w:val="none" w:sz="0" w:space="0" w:color="auto"/>
            <w:right w:val="none" w:sz="0" w:space="0" w:color="auto"/>
          </w:divBdr>
          <w:divsChild>
            <w:div w:id="54472596">
              <w:marLeft w:val="0"/>
              <w:marRight w:val="0"/>
              <w:marTop w:val="0"/>
              <w:marBottom w:val="0"/>
              <w:divBdr>
                <w:top w:val="none" w:sz="0" w:space="0" w:color="auto"/>
                <w:left w:val="none" w:sz="0" w:space="0" w:color="auto"/>
                <w:bottom w:val="none" w:sz="0" w:space="0" w:color="auto"/>
                <w:right w:val="none" w:sz="0" w:space="0" w:color="auto"/>
              </w:divBdr>
              <w:divsChild>
                <w:div w:id="1949268333">
                  <w:marLeft w:val="0"/>
                  <w:marRight w:val="0"/>
                  <w:marTop w:val="0"/>
                  <w:marBottom w:val="0"/>
                  <w:divBdr>
                    <w:top w:val="none" w:sz="0" w:space="0" w:color="auto"/>
                    <w:left w:val="none" w:sz="0" w:space="0" w:color="auto"/>
                    <w:bottom w:val="none" w:sz="0" w:space="0" w:color="auto"/>
                    <w:right w:val="none" w:sz="0" w:space="0" w:color="auto"/>
                  </w:divBdr>
                  <w:divsChild>
                    <w:div w:id="2101481986">
                      <w:marLeft w:val="0"/>
                      <w:marRight w:val="0"/>
                      <w:marTop w:val="0"/>
                      <w:marBottom w:val="0"/>
                      <w:divBdr>
                        <w:top w:val="none" w:sz="0" w:space="0" w:color="auto"/>
                        <w:left w:val="none" w:sz="0" w:space="0" w:color="auto"/>
                        <w:bottom w:val="none" w:sz="0" w:space="0" w:color="auto"/>
                        <w:right w:val="none" w:sz="0" w:space="0" w:color="auto"/>
                      </w:divBdr>
                      <w:divsChild>
                        <w:div w:id="1400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16081">
      <w:bodyDiv w:val="1"/>
      <w:marLeft w:val="0"/>
      <w:marRight w:val="0"/>
      <w:marTop w:val="0"/>
      <w:marBottom w:val="0"/>
      <w:divBdr>
        <w:top w:val="none" w:sz="0" w:space="0" w:color="auto"/>
        <w:left w:val="none" w:sz="0" w:space="0" w:color="auto"/>
        <w:bottom w:val="none" w:sz="0" w:space="0" w:color="auto"/>
        <w:right w:val="none" w:sz="0" w:space="0" w:color="auto"/>
      </w:divBdr>
    </w:div>
    <w:div w:id="879627611">
      <w:bodyDiv w:val="1"/>
      <w:marLeft w:val="0"/>
      <w:marRight w:val="0"/>
      <w:marTop w:val="0"/>
      <w:marBottom w:val="0"/>
      <w:divBdr>
        <w:top w:val="none" w:sz="0" w:space="0" w:color="auto"/>
        <w:left w:val="none" w:sz="0" w:space="0" w:color="auto"/>
        <w:bottom w:val="none" w:sz="0" w:space="0" w:color="auto"/>
        <w:right w:val="none" w:sz="0" w:space="0" w:color="auto"/>
      </w:divBdr>
    </w:div>
    <w:div w:id="1577006898">
      <w:bodyDiv w:val="1"/>
      <w:marLeft w:val="0"/>
      <w:marRight w:val="0"/>
      <w:marTop w:val="0"/>
      <w:marBottom w:val="0"/>
      <w:divBdr>
        <w:top w:val="none" w:sz="0" w:space="0" w:color="auto"/>
        <w:left w:val="none" w:sz="0" w:space="0" w:color="auto"/>
        <w:bottom w:val="none" w:sz="0" w:space="0" w:color="auto"/>
        <w:right w:val="none" w:sz="0" w:space="0" w:color="auto"/>
      </w:divBdr>
    </w:div>
    <w:div w:id="20231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1303</Words>
  <Characters>7431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salkic</dc:creator>
  <cp:lastModifiedBy>User</cp:lastModifiedBy>
  <cp:revision>15</cp:revision>
  <dcterms:created xsi:type="dcterms:W3CDTF">2017-09-28T15:01:00Z</dcterms:created>
  <dcterms:modified xsi:type="dcterms:W3CDTF">2017-09-30T10:51:00Z</dcterms:modified>
</cp:coreProperties>
</file>