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C3F3D" w14:textId="77777777" w:rsidR="00CA0469" w:rsidRPr="00913074" w:rsidRDefault="00521A8E">
      <w:pPr>
        <w:rPr>
          <w:lang w:val="bs-Latn-BA"/>
        </w:rPr>
      </w:pPr>
      <w:bookmarkStart w:id="0" w:name="_GoBack"/>
      <w:bookmarkEnd w:id="0"/>
      <w:r>
        <w:rPr>
          <w:noProof/>
          <w:lang w:val="bs-Latn-BA"/>
        </w:rPr>
        <w:pict w14:anchorId="11B4D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71.4pt;margin-top:-113.35pt;width:610.4pt;height:863.4pt;z-index:251659264;mso-wrap-edited:f;mso-width-percent:0;mso-height-percent:0;mso-position-horizontal-relative:margin;mso-position-vertical-relative:margin;mso-width-percent:0;mso-height-percent:0">
            <v:imagedata r:id="rId8" o:title="000"/>
            <w10:wrap type="square" anchorx="margin" anchory="margin"/>
          </v:shape>
        </w:pict>
      </w:r>
      <w:r w:rsidR="002125AF" w:rsidRPr="00913074">
        <w:rPr>
          <w:lang w:val="bs-Latn-BA"/>
        </w:rPr>
        <w:t xml:space="preserve">                                                                                                                                                                                                              </w:t>
      </w:r>
    </w:p>
    <w:p w14:paraId="0292E1E7" w14:textId="77777777" w:rsidR="006E7026" w:rsidRPr="00913074" w:rsidRDefault="006E7026" w:rsidP="006E7026">
      <w:pPr>
        <w:pStyle w:val="Heading1"/>
        <w:rPr>
          <w:lang w:val="bs-Latn-BA"/>
        </w:rPr>
      </w:pPr>
      <w:bookmarkStart w:id="1" w:name="_Toc239336450"/>
      <w:r w:rsidRPr="00913074">
        <w:rPr>
          <w:lang w:val="bs-Latn-BA"/>
        </w:rPr>
        <w:lastRenderedPageBreak/>
        <w:t>Sadržaj</w:t>
      </w:r>
      <w:bookmarkEnd w:id="1"/>
    </w:p>
    <w:sdt>
      <w:sdtPr>
        <w:rPr>
          <w:rFonts w:asciiTheme="minorHAnsi" w:eastAsiaTheme="minorHAnsi" w:hAnsiTheme="minorHAnsi" w:cstheme="minorBidi"/>
          <w:color w:val="auto"/>
          <w:sz w:val="22"/>
          <w:szCs w:val="22"/>
          <w:lang w:val="bs-Latn-BA"/>
        </w:rPr>
        <w:id w:val="-234933968"/>
        <w:docPartObj>
          <w:docPartGallery w:val="Table of Contents"/>
          <w:docPartUnique/>
        </w:docPartObj>
      </w:sdtPr>
      <w:sdtEndPr>
        <w:rPr>
          <w:b/>
          <w:bCs/>
          <w:noProof/>
        </w:rPr>
      </w:sdtEndPr>
      <w:sdtContent>
        <w:p w14:paraId="57F10D1E" w14:textId="77777777" w:rsidR="00154859" w:rsidRPr="00913074" w:rsidRDefault="00154859" w:rsidP="00154859">
          <w:pPr>
            <w:pStyle w:val="TOCHeading"/>
            <w:rPr>
              <w:lang w:val="bs-Latn-BA"/>
            </w:rPr>
          </w:pPr>
        </w:p>
        <w:p w14:paraId="55912C90" w14:textId="3EB291C8" w:rsidR="00240E3E" w:rsidRDefault="00154859">
          <w:pPr>
            <w:pStyle w:val="TOC1"/>
            <w:tabs>
              <w:tab w:val="right" w:leader="dot" w:pos="9350"/>
            </w:tabs>
            <w:rPr>
              <w:rFonts w:eastAsiaTheme="minorEastAsia"/>
              <w:noProof/>
            </w:rPr>
          </w:pPr>
          <w:r w:rsidRPr="00913074">
            <w:rPr>
              <w:lang w:val="bs-Latn-BA"/>
            </w:rPr>
            <w:fldChar w:fldCharType="begin"/>
          </w:r>
          <w:r w:rsidRPr="00913074">
            <w:rPr>
              <w:lang w:val="bs-Latn-BA"/>
            </w:rPr>
            <w:instrText xml:space="preserve"> TOC \o "1-3" \h \z \u </w:instrText>
          </w:r>
          <w:r w:rsidRPr="00913074">
            <w:rPr>
              <w:lang w:val="bs-Latn-BA"/>
            </w:rPr>
            <w:fldChar w:fldCharType="separate"/>
          </w:r>
          <w:hyperlink w:anchor="_Toc239336450" w:history="1">
            <w:r w:rsidR="00240E3E" w:rsidRPr="00784054">
              <w:rPr>
                <w:rStyle w:val="Hyperlink"/>
                <w:noProof/>
                <w:lang w:val="bs-Latn-BA"/>
              </w:rPr>
              <w:t>Sadržaj</w:t>
            </w:r>
            <w:r w:rsidR="00240E3E">
              <w:rPr>
                <w:noProof/>
                <w:webHidden/>
              </w:rPr>
              <w:tab/>
            </w:r>
            <w:r w:rsidR="00240E3E">
              <w:rPr>
                <w:noProof/>
                <w:webHidden/>
              </w:rPr>
              <w:fldChar w:fldCharType="begin"/>
            </w:r>
            <w:r w:rsidR="00240E3E">
              <w:rPr>
                <w:noProof/>
                <w:webHidden/>
              </w:rPr>
              <w:instrText xml:space="preserve"> PAGEREF _Toc239336450 \h </w:instrText>
            </w:r>
            <w:r w:rsidR="00240E3E">
              <w:rPr>
                <w:noProof/>
                <w:webHidden/>
              </w:rPr>
            </w:r>
            <w:r w:rsidR="00240E3E">
              <w:rPr>
                <w:noProof/>
                <w:webHidden/>
              </w:rPr>
              <w:fldChar w:fldCharType="separate"/>
            </w:r>
            <w:r w:rsidR="00244E99">
              <w:rPr>
                <w:noProof/>
                <w:webHidden/>
              </w:rPr>
              <w:t>2</w:t>
            </w:r>
            <w:r w:rsidR="00240E3E">
              <w:rPr>
                <w:noProof/>
                <w:webHidden/>
              </w:rPr>
              <w:fldChar w:fldCharType="end"/>
            </w:r>
          </w:hyperlink>
        </w:p>
        <w:p w14:paraId="3D677A09" w14:textId="1E1E8D08" w:rsidR="00240E3E" w:rsidRDefault="00521A8E">
          <w:pPr>
            <w:pStyle w:val="TOC1"/>
            <w:tabs>
              <w:tab w:val="right" w:leader="dot" w:pos="9350"/>
            </w:tabs>
            <w:rPr>
              <w:rFonts w:eastAsiaTheme="minorEastAsia"/>
              <w:noProof/>
            </w:rPr>
          </w:pPr>
          <w:hyperlink w:anchor="_Toc239336451" w:history="1">
            <w:r w:rsidR="00240E3E" w:rsidRPr="00784054">
              <w:rPr>
                <w:rStyle w:val="Hyperlink"/>
                <w:noProof/>
                <w:lang w:val="bs-Latn-BA"/>
              </w:rPr>
              <w:t>Sažetak Prvog preliminarnog izvještaja</w:t>
            </w:r>
            <w:r w:rsidR="00240E3E">
              <w:rPr>
                <w:noProof/>
                <w:webHidden/>
              </w:rPr>
              <w:tab/>
            </w:r>
            <w:r w:rsidR="00240E3E">
              <w:rPr>
                <w:noProof/>
                <w:webHidden/>
              </w:rPr>
              <w:fldChar w:fldCharType="begin"/>
            </w:r>
            <w:r w:rsidR="00240E3E">
              <w:rPr>
                <w:noProof/>
                <w:webHidden/>
              </w:rPr>
              <w:instrText xml:space="preserve"> PAGEREF _Toc239336451 \h </w:instrText>
            </w:r>
            <w:r w:rsidR="00240E3E">
              <w:rPr>
                <w:noProof/>
                <w:webHidden/>
              </w:rPr>
            </w:r>
            <w:r w:rsidR="00240E3E">
              <w:rPr>
                <w:noProof/>
                <w:webHidden/>
              </w:rPr>
              <w:fldChar w:fldCharType="separate"/>
            </w:r>
            <w:r w:rsidR="00244E99">
              <w:rPr>
                <w:noProof/>
                <w:webHidden/>
              </w:rPr>
              <w:t>3</w:t>
            </w:r>
            <w:r w:rsidR="00240E3E">
              <w:rPr>
                <w:noProof/>
                <w:webHidden/>
              </w:rPr>
              <w:fldChar w:fldCharType="end"/>
            </w:r>
          </w:hyperlink>
        </w:p>
        <w:p w14:paraId="45C1906C" w14:textId="69D71C70" w:rsidR="00240E3E" w:rsidRDefault="00521A8E">
          <w:pPr>
            <w:pStyle w:val="TOC1"/>
            <w:tabs>
              <w:tab w:val="right" w:leader="dot" w:pos="9350"/>
            </w:tabs>
            <w:rPr>
              <w:rFonts w:eastAsiaTheme="minorEastAsia"/>
              <w:noProof/>
            </w:rPr>
          </w:pPr>
          <w:hyperlink w:anchor="_Toc239336452" w:history="1">
            <w:r w:rsidR="00240E3E" w:rsidRPr="00784054">
              <w:rPr>
                <w:rStyle w:val="Hyperlink"/>
                <w:noProof/>
                <w:lang w:val="bs-Latn-BA"/>
              </w:rPr>
              <w:t>Posmatračka misije Koalicije “Pod lupom” za Opće/Opšte izbore 2026. godine</w:t>
            </w:r>
            <w:r w:rsidR="00240E3E">
              <w:rPr>
                <w:noProof/>
                <w:webHidden/>
              </w:rPr>
              <w:tab/>
            </w:r>
            <w:r w:rsidR="00240E3E">
              <w:rPr>
                <w:noProof/>
                <w:webHidden/>
              </w:rPr>
              <w:fldChar w:fldCharType="begin"/>
            </w:r>
            <w:r w:rsidR="00240E3E">
              <w:rPr>
                <w:noProof/>
                <w:webHidden/>
              </w:rPr>
              <w:instrText xml:space="preserve"> PAGEREF _Toc239336452 \h </w:instrText>
            </w:r>
            <w:r w:rsidR="00240E3E">
              <w:rPr>
                <w:noProof/>
                <w:webHidden/>
              </w:rPr>
            </w:r>
            <w:r w:rsidR="00240E3E">
              <w:rPr>
                <w:noProof/>
                <w:webHidden/>
              </w:rPr>
              <w:fldChar w:fldCharType="separate"/>
            </w:r>
            <w:r w:rsidR="00244E99">
              <w:rPr>
                <w:noProof/>
                <w:webHidden/>
              </w:rPr>
              <w:t>4</w:t>
            </w:r>
            <w:r w:rsidR="00240E3E">
              <w:rPr>
                <w:noProof/>
                <w:webHidden/>
              </w:rPr>
              <w:fldChar w:fldCharType="end"/>
            </w:r>
          </w:hyperlink>
        </w:p>
        <w:p w14:paraId="2DCE6151" w14:textId="2DB1E6F8" w:rsidR="00240E3E" w:rsidRDefault="00521A8E">
          <w:pPr>
            <w:pStyle w:val="TOC1"/>
            <w:tabs>
              <w:tab w:val="right" w:leader="dot" w:pos="9350"/>
            </w:tabs>
            <w:rPr>
              <w:rFonts w:eastAsiaTheme="minorEastAsia"/>
              <w:noProof/>
            </w:rPr>
          </w:pPr>
          <w:hyperlink w:anchor="_Toc239336453" w:history="1">
            <w:r w:rsidR="00240E3E" w:rsidRPr="00784054">
              <w:rPr>
                <w:rStyle w:val="Hyperlink"/>
                <w:noProof/>
                <w:lang w:val="bs-Latn-BA"/>
              </w:rPr>
              <w:t>Kratki osvrt na nove izborne tehnologije i ključna opažanja</w:t>
            </w:r>
            <w:r w:rsidR="00240E3E">
              <w:rPr>
                <w:noProof/>
                <w:webHidden/>
              </w:rPr>
              <w:tab/>
            </w:r>
            <w:r w:rsidR="00240E3E">
              <w:rPr>
                <w:noProof/>
                <w:webHidden/>
              </w:rPr>
              <w:fldChar w:fldCharType="begin"/>
            </w:r>
            <w:r w:rsidR="00240E3E">
              <w:rPr>
                <w:noProof/>
                <w:webHidden/>
              </w:rPr>
              <w:instrText xml:space="preserve"> PAGEREF _Toc239336453 \h </w:instrText>
            </w:r>
            <w:r w:rsidR="00240E3E">
              <w:rPr>
                <w:noProof/>
                <w:webHidden/>
              </w:rPr>
            </w:r>
            <w:r w:rsidR="00240E3E">
              <w:rPr>
                <w:noProof/>
                <w:webHidden/>
              </w:rPr>
              <w:fldChar w:fldCharType="separate"/>
            </w:r>
            <w:r w:rsidR="00244E99">
              <w:rPr>
                <w:noProof/>
                <w:webHidden/>
              </w:rPr>
              <w:t>5</w:t>
            </w:r>
            <w:r w:rsidR="00240E3E">
              <w:rPr>
                <w:noProof/>
                <w:webHidden/>
              </w:rPr>
              <w:fldChar w:fldCharType="end"/>
            </w:r>
          </w:hyperlink>
        </w:p>
        <w:p w14:paraId="61783159" w14:textId="369A79EA" w:rsidR="00240E3E" w:rsidRDefault="00521A8E">
          <w:pPr>
            <w:pStyle w:val="TOC1"/>
            <w:tabs>
              <w:tab w:val="right" w:leader="dot" w:pos="9350"/>
            </w:tabs>
            <w:rPr>
              <w:rFonts w:eastAsiaTheme="minorEastAsia"/>
              <w:noProof/>
            </w:rPr>
          </w:pPr>
          <w:hyperlink w:anchor="_Toc239336454" w:history="1">
            <w:r w:rsidR="00240E3E" w:rsidRPr="00784054">
              <w:rPr>
                <w:rStyle w:val="Hyperlink"/>
                <w:noProof/>
                <w:lang w:val="bs-Latn-BA"/>
              </w:rPr>
              <w:t>Izborne nepravilnosti u predizbornom periodu</w:t>
            </w:r>
            <w:r w:rsidR="00240E3E">
              <w:rPr>
                <w:noProof/>
                <w:webHidden/>
              </w:rPr>
              <w:tab/>
            </w:r>
            <w:r w:rsidR="00240E3E">
              <w:rPr>
                <w:noProof/>
                <w:webHidden/>
              </w:rPr>
              <w:fldChar w:fldCharType="begin"/>
            </w:r>
            <w:r w:rsidR="00240E3E">
              <w:rPr>
                <w:noProof/>
                <w:webHidden/>
              </w:rPr>
              <w:instrText xml:space="preserve"> PAGEREF _Toc239336454 \h </w:instrText>
            </w:r>
            <w:r w:rsidR="00240E3E">
              <w:rPr>
                <w:noProof/>
                <w:webHidden/>
              </w:rPr>
            </w:r>
            <w:r w:rsidR="00240E3E">
              <w:rPr>
                <w:noProof/>
                <w:webHidden/>
              </w:rPr>
              <w:fldChar w:fldCharType="separate"/>
            </w:r>
            <w:r w:rsidR="00244E99">
              <w:rPr>
                <w:noProof/>
                <w:webHidden/>
              </w:rPr>
              <w:t>7</w:t>
            </w:r>
            <w:r w:rsidR="00240E3E">
              <w:rPr>
                <w:noProof/>
                <w:webHidden/>
              </w:rPr>
              <w:fldChar w:fldCharType="end"/>
            </w:r>
          </w:hyperlink>
        </w:p>
        <w:p w14:paraId="5B0A03C3" w14:textId="4B370AC3" w:rsidR="00240E3E" w:rsidRDefault="00521A8E">
          <w:pPr>
            <w:pStyle w:val="TOC2"/>
            <w:tabs>
              <w:tab w:val="right" w:leader="dot" w:pos="9350"/>
            </w:tabs>
            <w:rPr>
              <w:rFonts w:eastAsiaTheme="minorEastAsia"/>
              <w:noProof/>
            </w:rPr>
          </w:pPr>
          <w:hyperlink w:anchor="_Toc239336455" w:history="1">
            <w:r w:rsidR="00240E3E" w:rsidRPr="00784054">
              <w:rPr>
                <w:rStyle w:val="Hyperlink"/>
                <w:noProof/>
                <w:lang w:val="bs-Latn-BA"/>
              </w:rPr>
              <w:t>Preuranjena izborna kampanja</w:t>
            </w:r>
            <w:r w:rsidR="00240E3E">
              <w:rPr>
                <w:noProof/>
                <w:webHidden/>
              </w:rPr>
              <w:tab/>
            </w:r>
            <w:r w:rsidR="00240E3E">
              <w:rPr>
                <w:noProof/>
                <w:webHidden/>
              </w:rPr>
              <w:fldChar w:fldCharType="begin"/>
            </w:r>
            <w:r w:rsidR="00240E3E">
              <w:rPr>
                <w:noProof/>
                <w:webHidden/>
              </w:rPr>
              <w:instrText xml:space="preserve"> PAGEREF _Toc239336455 \h </w:instrText>
            </w:r>
            <w:r w:rsidR="00240E3E">
              <w:rPr>
                <w:noProof/>
                <w:webHidden/>
              </w:rPr>
            </w:r>
            <w:r w:rsidR="00240E3E">
              <w:rPr>
                <w:noProof/>
                <w:webHidden/>
              </w:rPr>
              <w:fldChar w:fldCharType="separate"/>
            </w:r>
            <w:r w:rsidR="00244E99">
              <w:rPr>
                <w:noProof/>
                <w:webHidden/>
              </w:rPr>
              <w:t>9</w:t>
            </w:r>
            <w:r w:rsidR="00240E3E">
              <w:rPr>
                <w:noProof/>
                <w:webHidden/>
              </w:rPr>
              <w:fldChar w:fldCharType="end"/>
            </w:r>
          </w:hyperlink>
        </w:p>
        <w:p w14:paraId="2A3F4747" w14:textId="5D38D9F4" w:rsidR="00240E3E" w:rsidRDefault="00521A8E">
          <w:pPr>
            <w:pStyle w:val="TOC2"/>
            <w:tabs>
              <w:tab w:val="right" w:leader="dot" w:pos="9350"/>
            </w:tabs>
            <w:rPr>
              <w:rFonts w:eastAsiaTheme="minorEastAsia"/>
              <w:noProof/>
            </w:rPr>
          </w:pPr>
          <w:hyperlink w:anchor="_Toc239336456" w:history="1">
            <w:r w:rsidR="00240E3E" w:rsidRPr="00784054">
              <w:rPr>
                <w:rStyle w:val="Hyperlink"/>
                <w:noProof/>
                <w:lang w:val="bs-Latn-BA"/>
              </w:rPr>
              <w:t>Zloupotreba djece u političke svrhe</w:t>
            </w:r>
            <w:r w:rsidR="00240E3E">
              <w:rPr>
                <w:noProof/>
                <w:webHidden/>
              </w:rPr>
              <w:tab/>
            </w:r>
            <w:r w:rsidR="00240E3E">
              <w:rPr>
                <w:noProof/>
                <w:webHidden/>
              </w:rPr>
              <w:fldChar w:fldCharType="begin"/>
            </w:r>
            <w:r w:rsidR="00240E3E">
              <w:rPr>
                <w:noProof/>
                <w:webHidden/>
              </w:rPr>
              <w:instrText xml:space="preserve"> PAGEREF _Toc239336456 \h </w:instrText>
            </w:r>
            <w:r w:rsidR="00240E3E">
              <w:rPr>
                <w:noProof/>
                <w:webHidden/>
              </w:rPr>
            </w:r>
            <w:r w:rsidR="00240E3E">
              <w:rPr>
                <w:noProof/>
                <w:webHidden/>
              </w:rPr>
              <w:fldChar w:fldCharType="separate"/>
            </w:r>
            <w:r w:rsidR="00244E99">
              <w:rPr>
                <w:noProof/>
                <w:webHidden/>
              </w:rPr>
              <w:t>10</w:t>
            </w:r>
            <w:r w:rsidR="00240E3E">
              <w:rPr>
                <w:noProof/>
                <w:webHidden/>
              </w:rPr>
              <w:fldChar w:fldCharType="end"/>
            </w:r>
          </w:hyperlink>
        </w:p>
        <w:p w14:paraId="589E36CC" w14:textId="639D583B" w:rsidR="00240E3E" w:rsidRDefault="00521A8E">
          <w:pPr>
            <w:pStyle w:val="TOC2"/>
            <w:tabs>
              <w:tab w:val="right" w:leader="dot" w:pos="9350"/>
            </w:tabs>
            <w:rPr>
              <w:rFonts w:eastAsiaTheme="minorEastAsia"/>
              <w:noProof/>
            </w:rPr>
          </w:pPr>
          <w:hyperlink w:anchor="_Toc239336457" w:history="1">
            <w:r w:rsidR="00240E3E" w:rsidRPr="00784054">
              <w:rPr>
                <w:rStyle w:val="Hyperlink"/>
                <w:noProof/>
                <w:lang w:val="bs-Latn-BA"/>
              </w:rPr>
              <w:t>Zloupotreba javnih sredstava i resursa</w:t>
            </w:r>
            <w:r w:rsidR="00240E3E">
              <w:rPr>
                <w:noProof/>
                <w:webHidden/>
              </w:rPr>
              <w:tab/>
            </w:r>
            <w:r w:rsidR="00240E3E">
              <w:rPr>
                <w:noProof/>
                <w:webHidden/>
              </w:rPr>
              <w:fldChar w:fldCharType="begin"/>
            </w:r>
            <w:r w:rsidR="00240E3E">
              <w:rPr>
                <w:noProof/>
                <w:webHidden/>
              </w:rPr>
              <w:instrText xml:space="preserve"> PAGEREF _Toc239336457 \h </w:instrText>
            </w:r>
            <w:r w:rsidR="00240E3E">
              <w:rPr>
                <w:noProof/>
                <w:webHidden/>
              </w:rPr>
            </w:r>
            <w:r w:rsidR="00240E3E">
              <w:rPr>
                <w:noProof/>
                <w:webHidden/>
              </w:rPr>
              <w:fldChar w:fldCharType="separate"/>
            </w:r>
            <w:r w:rsidR="00244E99">
              <w:rPr>
                <w:noProof/>
                <w:webHidden/>
              </w:rPr>
              <w:t>13</w:t>
            </w:r>
            <w:r w:rsidR="00240E3E">
              <w:rPr>
                <w:noProof/>
                <w:webHidden/>
              </w:rPr>
              <w:fldChar w:fldCharType="end"/>
            </w:r>
          </w:hyperlink>
        </w:p>
        <w:p w14:paraId="48A91F4E" w14:textId="37108271" w:rsidR="00240E3E" w:rsidRDefault="00521A8E">
          <w:pPr>
            <w:pStyle w:val="TOC1"/>
            <w:tabs>
              <w:tab w:val="right" w:leader="dot" w:pos="9350"/>
            </w:tabs>
            <w:rPr>
              <w:rFonts w:eastAsiaTheme="minorEastAsia"/>
              <w:noProof/>
            </w:rPr>
          </w:pPr>
          <w:hyperlink w:anchor="_Toc239336458" w:history="1">
            <w:r w:rsidR="00240E3E" w:rsidRPr="00784054">
              <w:rPr>
                <w:rStyle w:val="Hyperlink"/>
                <w:noProof/>
                <w:lang w:val="bs-Latn-BA"/>
              </w:rPr>
              <w:t>Zaštita izbornog prava</w:t>
            </w:r>
            <w:r w:rsidR="00240E3E">
              <w:rPr>
                <w:noProof/>
                <w:webHidden/>
              </w:rPr>
              <w:tab/>
            </w:r>
            <w:r w:rsidR="00240E3E">
              <w:rPr>
                <w:noProof/>
                <w:webHidden/>
              </w:rPr>
              <w:fldChar w:fldCharType="begin"/>
            </w:r>
            <w:r w:rsidR="00240E3E">
              <w:rPr>
                <w:noProof/>
                <w:webHidden/>
              </w:rPr>
              <w:instrText xml:space="preserve"> PAGEREF _Toc239336458 \h </w:instrText>
            </w:r>
            <w:r w:rsidR="00240E3E">
              <w:rPr>
                <w:noProof/>
                <w:webHidden/>
              </w:rPr>
            </w:r>
            <w:r w:rsidR="00240E3E">
              <w:rPr>
                <w:noProof/>
                <w:webHidden/>
              </w:rPr>
              <w:fldChar w:fldCharType="separate"/>
            </w:r>
            <w:r w:rsidR="00244E99">
              <w:rPr>
                <w:noProof/>
                <w:webHidden/>
              </w:rPr>
              <w:t>15</w:t>
            </w:r>
            <w:r w:rsidR="00240E3E">
              <w:rPr>
                <w:noProof/>
                <w:webHidden/>
              </w:rPr>
              <w:fldChar w:fldCharType="end"/>
            </w:r>
          </w:hyperlink>
        </w:p>
        <w:p w14:paraId="1B22BC18" w14:textId="491F87D4" w:rsidR="00240E3E" w:rsidRDefault="00521A8E">
          <w:pPr>
            <w:pStyle w:val="TOC1"/>
            <w:tabs>
              <w:tab w:val="right" w:leader="dot" w:pos="9350"/>
            </w:tabs>
            <w:rPr>
              <w:rFonts w:eastAsiaTheme="minorEastAsia"/>
              <w:noProof/>
            </w:rPr>
          </w:pPr>
          <w:hyperlink w:anchor="_Toc239336459" w:history="1">
            <w:r w:rsidR="00240E3E" w:rsidRPr="00784054">
              <w:rPr>
                <w:rStyle w:val="Hyperlink"/>
                <w:noProof/>
                <w:lang w:val="bs-Latn-BA"/>
              </w:rPr>
              <w:t>Rad lokalnih izbornih komisija</w:t>
            </w:r>
            <w:r w:rsidR="00240E3E">
              <w:rPr>
                <w:noProof/>
                <w:webHidden/>
              </w:rPr>
              <w:tab/>
            </w:r>
            <w:r w:rsidR="00240E3E">
              <w:rPr>
                <w:noProof/>
                <w:webHidden/>
              </w:rPr>
              <w:fldChar w:fldCharType="begin"/>
            </w:r>
            <w:r w:rsidR="00240E3E">
              <w:rPr>
                <w:noProof/>
                <w:webHidden/>
              </w:rPr>
              <w:instrText xml:space="preserve"> PAGEREF _Toc239336459 \h </w:instrText>
            </w:r>
            <w:r w:rsidR="00240E3E">
              <w:rPr>
                <w:noProof/>
                <w:webHidden/>
              </w:rPr>
            </w:r>
            <w:r w:rsidR="00240E3E">
              <w:rPr>
                <w:noProof/>
                <w:webHidden/>
              </w:rPr>
              <w:fldChar w:fldCharType="separate"/>
            </w:r>
            <w:r w:rsidR="00244E99">
              <w:rPr>
                <w:noProof/>
                <w:webHidden/>
              </w:rPr>
              <w:t>17</w:t>
            </w:r>
            <w:r w:rsidR="00240E3E">
              <w:rPr>
                <w:noProof/>
                <w:webHidden/>
              </w:rPr>
              <w:fldChar w:fldCharType="end"/>
            </w:r>
          </w:hyperlink>
        </w:p>
        <w:p w14:paraId="1E96A682" w14:textId="05766EE3" w:rsidR="00240E3E" w:rsidRDefault="00521A8E">
          <w:pPr>
            <w:pStyle w:val="TOC1"/>
            <w:tabs>
              <w:tab w:val="right" w:leader="dot" w:pos="9350"/>
            </w:tabs>
            <w:rPr>
              <w:rFonts w:eastAsiaTheme="minorEastAsia"/>
              <w:noProof/>
            </w:rPr>
          </w:pPr>
          <w:hyperlink w:anchor="_Toc239336460" w:history="1">
            <w:r w:rsidR="00240E3E" w:rsidRPr="00784054">
              <w:rPr>
                <w:rStyle w:val="Hyperlink"/>
                <w:noProof/>
                <w:lang w:val="bs-Latn-BA"/>
              </w:rPr>
              <w:t>Osnovne informacije o Općim/Opštim izborima 2026. godine u Bosni i Hercegovini</w:t>
            </w:r>
            <w:r w:rsidR="00240E3E">
              <w:rPr>
                <w:noProof/>
                <w:webHidden/>
              </w:rPr>
              <w:tab/>
            </w:r>
            <w:r w:rsidR="00240E3E">
              <w:rPr>
                <w:noProof/>
                <w:webHidden/>
              </w:rPr>
              <w:fldChar w:fldCharType="begin"/>
            </w:r>
            <w:r w:rsidR="00240E3E">
              <w:rPr>
                <w:noProof/>
                <w:webHidden/>
              </w:rPr>
              <w:instrText xml:space="preserve"> PAGEREF _Toc239336460 \h </w:instrText>
            </w:r>
            <w:r w:rsidR="00240E3E">
              <w:rPr>
                <w:noProof/>
                <w:webHidden/>
              </w:rPr>
            </w:r>
            <w:r w:rsidR="00240E3E">
              <w:rPr>
                <w:noProof/>
                <w:webHidden/>
              </w:rPr>
              <w:fldChar w:fldCharType="separate"/>
            </w:r>
            <w:r w:rsidR="00244E99">
              <w:rPr>
                <w:noProof/>
                <w:webHidden/>
              </w:rPr>
              <w:t>18</w:t>
            </w:r>
            <w:r w:rsidR="00240E3E">
              <w:rPr>
                <w:noProof/>
                <w:webHidden/>
              </w:rPr>
              <w:fldChar w:fldCharType="end"/>
            </w:r>
          </w:hyperlink>
        </w:p>
        <w:p w14:paraId="147E8F23" w14:textId="35240C9F" w:rsidR="00240E3E" w:rsidRDefault="00521A8E">
          <w:pPr>
            <w:pStyle w:val="TOC1"/>
            <w:tabs>
              <w:tab w:val="right" w:leader="dot" w:pos="9350"/>
            </w:tabs>
            <w:rPr>
              <w:rFonts w:eastAsiaTheme="minorEastAsia"/>
              <w:noProof/>
            </w:rPr>
          </w:pPr>
          <w:hyperlink w:anchor="_Toc239336461" w:history="1">
            <w:r w:rsidR="00240E3E" w:rsidRPr="00784054">
              <w:rPr>
                <w:rStyle w:val="Hyperlink"/>
                <w:noProof/>
                <w:lang w:val="bs-Latn-BA"/>
              </w:rPr>
              <w:t>Osnovne informacije o Koaliciji za slobodne i poštene izbore “Pod lupom”</w:t>
            </w:r>
            <w:r w:rsidR="00240E3E">
              <w:rPr>
                <w:noProof/>
                <w:webHidden/>
              </w:rPr>
              <w:tab/>
            </w:r>
            <w:r w:rsidR="00240E3E">
              <w:rPr>
                <w:noProof/>
                <w:webHidden/>
              </w:rPr>
              <w:fldChar w:fldCharType="begin"/>
            </w:r>
            <w:r w:rsidR="00240E3E">
              <w:rPr>
                <w:noProof/>
                <w:webHidden/>
              </w:rPr>
              <w:instrText xml:space="preserve"> PAGEREF _Toc239336461 \h </w:instrText>
            </w:r>
            <w:r w:rsidR="00240E3E">
              <w:rPr>
                <w:noProof/>
                <w:webHidden/>
              </w:rPr>
            </w:r>
            <w:r w:rsidR="00240E3E">
              <w:rPr>
                <w:noProof/>
                <w:webHidden/>
              </w:rPr>
              <w:fldChar w:fldCharType="separate"/>
            </w:r>
            <w:r w:rsidR="00244E99">
              <w:rPr>
                <w:noProof/>
                <w:webHidden/>
              </w:rPr>
              <w:t>20</w:t>
            </w:r>
            <w:r w:rsidR="00240E3E">
              <w:rPr>
                <w:noProof/>
                <w:webHidden/>
              </w:rPr>
              <w:fldChar w:fldCharType="end"/>
            </w:r>
          </w:hyperlink>
        </w:p>
        <w:p w14:paraId="5645F73F" w14:textId="77777777" w:rsidR="00154859" w:rsidRPr="00913074" w:rsidRDefault="00154859">
          <w:pPr>
            <w:rPr>
              <w:lang w:val="bs-Latn-BA"/>
            </w:rPr>
          </w:pPr>
          <w:r w:rsidRPr="00913074">
            <w:rPr>
              <w:b/>
              <w:bCs/>
              <w:noProof/>
              <w:lang w:val="bs-Latn-BA"/>
            </w:rPr>
            <w:fldChar w:fldCharType="end"/>
          </w:r>
        </w:p>
      </w:sdtContent>
    </w:sdt>
    <w:p w14:paraId="552B1B4E" w14:textId="77777777" w:rsidR="006E7026" w:rsidRPr="00913074" w:rsidRDefault="006E7026" w:rsidP="006E7026">
      <w:pPr>
        <w:rPr>
          <w:lang w:val="bs-Latn-BA"/>
        </w:rPr>
      </w:pPr>
    </w:p>
    <w:p w14:paraId="71C35CFE" w14:textId="77777777" w:rsidR="006E7026" w:rsidRPr="00913074" w:rsidRDefault="006E7026" w:rsidP="006E7026">
      <w:pPr>
        <w:rPr>
          <w:lang w:val="bs-Latn-BA"/>
        </w:rPr>
      </w:pPr>
    </w:p>
    <w:p w14:paraId="6ED37E6C" w14:textId="77777777" w:rsidR="006E7026" w:rsidRPr="00913074" w:rsidRDefault="006E7026" w:rsidP="006E7026">
      <w:pPr>
        <w:rPr>
          <w:lang w:val="bs-Latn-BA"/>
        </w:rPr>
      </w:pPr>
    </w:p>
    <w:p w14:paraId="42A5E2B4" w14:textId="77777777" w:rsidR="006E7026" w:rsidRPr="00913074" w:rsidRDefault="006E7026" w:rsidP="006E7026">
      <w:pPr>
        <w:rPr>
          <w:lang w:val="bs-Latn-BA"/>
        </w:rPr>
      </w:pPr>
    </w:p>
    <w:p w14:paraId="70F6FBC3" w14:textId="77777777" w:rsidR="006E7026" w:rsidRPr="00913074" w:rsidRDefault="006E7026" w:rsidP="006E7026">
      <w:pPr>
        <w:rPr>
          <w:lang w:val="bs-Latn-BA"/>
        </w:rPr>
      </w:pPr>
    </w:p>
    <w:p w14:paraId="4E256904" w14:textId="77777777" w:rsidR="006E7026" w:rsidRPr="00913074" w:rsidRDefault="006E7026" w:rsidP="006E7026">
      <w:pPr>
        <w:rPr>
          <w:lang w:val="bs-Latn-BA"/>
        </w:rPr>
      </w:pPr>
    </w:p>
    <w:p w14:paraId="0C3A9DFD" w14:textId="77777777" w:rsidR="006E7026" w:rsidRPr="00913074" w:rsidRDefault="006E7026" w:rsidP="006E7026">
      <w:pPr>
        <w:rPr>
          <w:lang w:val="bs-Latn-BA"/>
        </w:rPr>
      </w:pPr>
    </w:p>
    <w:p w14:paraId="3FCBBD17" w14:textId="77777777" w:rsidR="006E7026" w:rsidRPr="00913074" w:rsidRDefault="006E7026" w:rsidP="006E7026">
      <w:pPr>
        <w:rPr>
          <w:lang w:val="bs-Latn-BA"/>
        </w:rPr>
      </w:pPr>
    </w:p>
    <w:p w14:paraId="0621EE74" w14:textId="77777777" w:rsidR="006E7026" w:rsidRPr="00913074" w:rsidRDefault="006E7026" w:rsidP="006E7026">
      <w:pPr>
        <w:rPr>
          <w:lang w:val="bs-Latn-BA"/>
        </w:rPr>
      </w:pPr>
    </w:p>
    <w:p w14:paraId="5EC59C79" w14:textId="77777777" w:rsidR="006E7026" w:rsidRPr="00913074" w:rsidRDefault="006E7026" w:rsidP="006E7026">
      <w:pPr>
        <w:rPr>
          <w:lang w:val="bs-Latn-BA"/>
        </w:rPr>
      </w:pPr>
    </w:p>
    <w:p w14:paraId="5E10C0F8" w14:textId="77777777" w:rsidR="006E7026" w:rsidRPr="00913074" w:rsidRDefault="006E7026" w:rsidP="006E7026">
      <w:pPr>
        <w:rPr>
          <w:lang w:val="bs-Latn-BA"/>
        </w:rPr>
      </w:pPr>
    </w:p>
    <w:p w14:paraId="43C7E354" w14:textId="77777777" w:rsidR="006E7026" w:rsidRPr="00913074" w:rsidRDefault="006E7026" w:rsidP="006E7026">
      <w:pPr>
        <w:rPr>
          <w:lang w:val="bs-Latn-BA"/>
        </w:rPr>
      </w:pPr>
    </w:p>
    <w:p w14:paraId="6668E34E" w14:textId="77777777" w:rsidR="006E7026" w:rsidRPr="00913074" w:rsidRDefault="006E7026" w:rsidP="006E7026">
      <w:pPr>
        <w:rPr>
          <w:lang w:val="bs-Latn-BA"/>
        </w:rPr>
      </w:pPr>
    </w:p>
    <w:p w14:paraId="60E526B6" w14:textId="77777777" w:rsidR="006E7026" w:rsidRPr="00913074" w:rsidRDefault="006E7026" w:rsidP="006E7026">
      <w:pPr>
        <w:rPr>
          <w:lang w:val="bs-Latn-BA"/>
        </w:rPr>
      </w:pPr>
    </w:p>
    <w:p w14:paraId="520B0C3A" w14:textId="77777777" w:rsidR="006E7026" w:rsidRPr="00913074" w:rsidRDefault="006E7026" w:rsidP="006E7026">
      <w:pPr>
        <w:rPr>
          <w:lang w:val="bs-Latn-BA"/>
        </w:rPr>
      </w:pPr>
    </w:p>
    <w:p w14:paraId="0CE0ED6E" w14:textId="77777777" w:rsidR="006D236A" w:rsidRPr="00913074" w:rsidRDefault="006D236A" w:rsidP="006E7026">
      <w:pPr>
        <w:pStyle w:val="Heading1"/>
        <w:rPr>
          <w:lang w:val="bs-Latn-BA"/>
        </w:rPr>
      </w:pPr>
      <w:bookmarkStart w:id="2" w:name="_Toc239336451"/>
      <w:r w:rsidRPr="00913074">
        <w:rPr>
          <w:lang w:val="bs-Latn-BA"/>
        </w:rPr>
        <w:lastRenderedPageBreak/>
        <w:t>Sažetak Prvog preliminarnog izvještaja</w:t>
      </w:r>
      <w:bookmarkEnd w:id="2"/>
    </w:p>
    <w:p w14:paraId="2C015F11" w14:textId="77777777" w:rsidR="005E7A5A" w:rsidRPr="00913074" w:rsidRDefault="005E7A5A" w:rsidP="005E7A5A">
      <w:pPr>
        <w:rPr>
          <w:lang w:val="bs-Latn-BA"/>
        </w:rPr>
      </w:pPr>
    </w:p>
    <w:p w14:paraId="4BA8DB4D" w14:textId="77777777" w:rsidR="006D236A" w:rsidRPr="00913074" w:rsidRDefault="005E7A5A" w:rsidP="005E7A5A">
      <w:pPr>
        <w:rPr>
          <w:b/>
          <w:bCs/>
          <w:lang w:val="bs-Latn-BA"/>
        </w:rPr>
      </w:pPr>
      <w:r w:rsidRPr="00913074">
        <w:rPr>
          <w:b/>
          <w:bCs/>
          <w:lang w:val="bs-Latn-BA"/>
        </w:rPr>
        <w:t>Posmatračka misija</w:t>
      </w:r>
    </w:p>
    <w:p w14:paraId="27F207CB" w14:textId="77777777" w:rsidR="006D236A" w:rsidRPr="00913074" w:rsidRDefault="00E23571" w:rsidP="00E23571">
      <w:pPr>
        <w:pStyle w:val="ListParagraph"/>
        <w:numPr>
          <w:ilvl w:val="0"/>
          <w:numId w:val="2"/>
        </w:numPr>
        <w:rPr>
          <w:lang w:val="bs-Latn-BA"/>
        </w:rPr>
      </w:pPr>
      <w:r w:rsidRPr="00913074">
        <w:rPr>
          <w:b/>
          <w:bCs/>
          <w:lang w:val="bs-Latn-BA"/>
        </w:rPr>
        <w:t>10</w:t>
      </w:r>
      <w:r w:rsidRPr="00913074">
        <w:rPr>
          <w:lang w:val="bs-Latn-BA"/>
        </w:rPr>
        <w:t xml:space="preserve"> članova projektnog tima</w:t>
      </w:r>
    </w:p>
    <w:p w14:paraId="0B21C307" w14:textId="77777777" w:rsidR="00E23571" w:rsidRPr="00913074" w:rsidRDefault="00E23571" w:rsidP="00E23571">
      <w:pPr>
        <w:pStyle w:val="ListParagraph"/>
        <w:numPr>
          <w:ilvl w:val="0"/>
          <w:numId w:val="2"/>
        </w:numPr>
        <w:rPr>
          <w:lang w:val="bs-Latn-BA"/>
        </w:rPr>
      </w:pPr>
      <w:r w:rsidRPr="00913074">
        <w:rPr>
          <w:b/>
          <w:bCs/>
          <w:lang w:val="bs-Latn-BA"/>
        </w:rPr>
        <w:t>37</w:t>
      </w:r>
      <w:r w:rsidRPr="00913074">
        <w:rPr>
          <w:lang w:val="bs-Latn-BA"/>
        </w:rPr>
        <w:t xml:space="preserve"> organizacija civilnog društva</w:t>
      </w:r>
    </w:p>
    <w:p w14:paraId="29439393" w14:textId="77777777" w:rsidR="00E23571" w:rsidRPr="00913074" w:rsidRDefault="00E23571" w:rsidP="00E23571">
      <w:pPr>
        <w:pStyle w:val="ListParagraph"/>
        <w:numPr>
          <w:ilvl w:val="0"/>
          <w:numId w:val="2"/>
        </w:numPr>
        <w:rPr>
          <w:lang w:val="bs-Latn-BA"/>
        </w:rPr>
      </w:pPr>
      <w:r w:rsidRPr="00913074">
        <w:rPr>
          <w:b/>
          <w:bCs/>
          <w:lang w:val="bs-Latn-BA"/>
        </w:rPr>
        <w:t xml:space="preserve">57 </w:t>
      </w:r>
      <w:r w:rsidRPr="00913074">
        <w:rPr>
          <w:lang w:val="bs-Latn-BA"/>
        </w:rPr>
        <w:t>dugoročnih posmatrača</w:t>
      </w:r>
    </w:p>
    <w:p w14:paraId="20813271" w14:textId="30D45B20" w:rsidR="00E23571" w:rsidRPr="00913074" w:rsidRDefault="00E23571" w:rsidP="00E23571">
      <w:pPr>
        <w:pStyle w:val="ListParagraph"/>
        <w:numPr>
          <w:ilvl w:val="0"/>
          <w:numId w:val="2"/>
        </w:numPr>
        <w:rPr>
          <w:lang w:val="bs-Latn-BA"/>
        </w:rPr>
      </w:pPr>
      <w:r w:rsidRPr="00913074">
        <w:rPr>
          <w:b/>
          <w:bCs/>
          <w:lang w:val="bs-Latn-BA"/>
        </w:rPr>
        <w:t>1</w:t>
      </w:r>
      <w:r w:rsidR="00E80409">
        <w:rPr>
          <w:b/>
          <w:bCs/>
          <w:lang w:val="bs-Latn-BA"/>
        </w:rPr>
        <w:t>.</w:t>
      </w:r>
      <w:r w:rsidRPr="00913074">
        <w:rPr>
          <w:b/>
          <w:bCs/>
          <w:lang w:val="bs-Latn-BA"/>
        </w:rPr>
        <w:t>000</w:t>
      </w:r>
      <w:r w:rsidRPr="00913074">
        <w:rPr>
          <w:lang w:val="bs-Latn-BA"/>
        </w:rPr>
        <w:t xml:space="preserve"> posmatrača izbornog dana</w:t>
      </w:r>
    </w:p>
    <w:p w14:paraId="1778C9D5" w14:textId="77777777" w:rsidR="006D236A" w:rsidRPr="00913074" w:rsidRDefault="00C07F2E" w:rsidP="006D236A">
      <w:pPr>
        <w:rPr>
          <w:b/>
          <w:bCs/>
          <w:lang w:val="bs-Latn-BA"/>
        </w:rPr>
      </w:pPr>
      <w:r w:rsidRPr="00913074">
        <w:rPr>
          <w:b/>
          <w:bCs/>
          <w:lang w:val="bs-Latn-BA"/>
        </w:rPr>
        <w:t>Kratki osvrt na nove izborne tehnologije</w:t>
      </w:r>
    </w:p>
    <w:p w14:paraId="0FE3AD60" w14:textId="77777777" w:rsidR="00C07F2E" w:rsidRPr="00913074" w:rsidRDefault="00937351" w:rsidP="00937351">
      <w:pPr>
        <w:pStyle w:val="ListParagraph"/>
        <w:numPr>
          <w:ilvl w:val="0"/>
          <w:numId w:val="3"/>
        </w:numPr>
        <w:rPr>
          <w:lang w:val="bs-Latn-BA"/>
        </w:rPr>
      </w:pPr>
      <w:r w:rsidRPr="00913074">
        <w:rPr>
          <w:lang w:val="bs-Latn-BA"/>
        </w:rPr>
        <w:t>biometrijska identifikacija birača i skeneri glasačkih listića = historijski iskorak na izborima u BiH</w:t>
      </w:r>
    </w:p>
    <w:p w14:paraId="2C7EE9CF" w14:textId="77777777" w:rsidR="00937351" w:rsidRPr="00913074" w:rsidRDefault="00937351" w:rsidP="00937351">
      <w:pPr>
        <w:pStyle w:val="ListParagraph"/>
        <w:numPr>
          <w:ilvl w:val="0"/>
          <w:numId w:val="3"/>
        </w:numPr>
        <w:rPr>
          <w:lang w:val="bs-Latn-BA"/>
        </w:rPr>
      </w:pPr>
      <w:r w:rsidRPr="00913074">
        <w:rPr>
          <w:lang w:val="bs-Latn-BA"/>
        </w:rPr>
        <w:t>redizajn glasačkog listića i promjena načina glasanja = najveća promjena za birače</w:t>
      </w:r>
    </w:p>
    <w:p w14:paraId="1BDC6AF1" w14:textId="77777777" w:rsidR="00937351" w:rsidRPr="00913074" w:rsidRDefault="00937351" w:rsidP="00084FB5">
      <w:pPr>
        <w:pStyle w:val="ListParagraph"/>
        <w:numPr>
          <w:ilvl w:val="0"/>
          <w:numId w:val="3"/>
        </w:numPr>
        <w:rPr>
          <w:lang w:val="bs-Latn-BA"/>
        </w:rPr>
      </w:pPr>
      <w:r w:rsidRPr="00913074">
        <w:rPr>
          <w:lang w:val="bs-Latn-BA"/>
        </w:rPr>
        <w:t>izazov</w:t>
      </w:r>
      <w:r w:rsidR="00084FB5" w:rsidRPr="00913074">
        <w:rPr>
          <w:lang w:val="bs-Latn-BA"/>
        </w:rPr>
        <w:t>i</w:t>
      </w:r>
      <w:r w:rsidRPr="00913074">
        <w:rPr>
          <w:lang w:val="bs-Latn-BA"/>
        </w:rPr>
        <w:t>: pravovremena i sveobuhvatna edukacija birača</w:t>
      </w:r>
      <w:r w:rsidR="00084FB5" w:rsidRPr="00913074">
        <w:rPr>
          <w:lang w:val="bs-Latn-BA"/>
        </w:rPr>
        <w:t>; temeljita i praktična edukacija biračkih odbora</w:t>
      </w:r>
      <w:r w:rsidR="003436F0" w:rsidRPr="00913074">
        <w:rPr>
          <w:lang w:val="bs-Latn-BA"/>
        </w:rPr>
        <w:t>; dezinformacije</w:t>
      </w:r>
    </w:p>
    <w:p w14:paraId="71FF50A0" w14:textId="77777777" w:rsidR="00F65AB7" w:rsidRPr="00CB04BF" w:rsidRDefault="00F65AB7" w:rsidP="00F65AB7">
      <w:pPr>
        <w:rPr>
          <w:b/>
          <w:bCs/>
          <w:lang w:val="bs-Latn-BA"/>
        </w:rPr>
      </w:pPr>
      <w:r w:rsidRPr="00CB04BF">
        <w:rPr>
          <w:b/>
          <w:bCs/>
          <w:lang w:val="bs-Latn-BA"/>
        </w:rPr>
        <w:t>Izborne nepravilnosti</w:t>
      </w:r>
    </w:p>
    <w:p w14:paraId="6AC5095A" w14:textId="77777777" w:rsidR="00CB04BF" w:rsidRPr="00CB04BF" w:rsidRDefault="00CB04BF" w:rsidP="00CB04BF">
      <w:pPr>
        <w:pStyle w:val="ListParagraph"/>
        <w:numPr>
          <w:ilvl w:val="0"/>
          <w:numId w:val="5"/>
        </w:numPr>
      </w:pPr>
      <w:r w:rsidRPr="00CB04BF">
        <w:rPr>
          <w:b/>
          <w:bCs/>
        </w:rPr>
        <w:t>528</w:t>
      </w:r>
      <w:r w:rsidRPr="00CB04BF">
        <w:t xml:space="preserve"> </w:t>
      </w:r>
      <w:proofErr w:type="spellStart"/>
      <w:r w:rsidRPr="00CB04BF">
        <w:t>ukupno</w:t>
      </w:r>
      <w:proofErr w:type="spellEnd"/>
      <w:r w:rsidRPr="00CB04BF">
        <w:t xml:space="preserve"> </w:t>
      </w:r>
      <w:proofErr w:type="spellStart"/>
      <w:r w:rsidRPr="00CB04BF">
        <w:t>zabilježenih</w:t>
      </w:r>
      <w:proofErr w:type="spellEnd"/>
      <w:r w:rsidRPr="00CB04BF">
        <w:t xml:space="preserve"> </w:t>
      </w:r>
      <w:proofErr w:type="spellStart"/>
      <w:r w:rsidRPr="00CB04BF">
        <w:t>izbornih</w:t>
      </w:r>
      <w:proofErr w:type="spellEnd"/>
      <w:r w:rsidRPr="00CB04BF">
        <w:t xml:space="preserve"> </w:t>
      </w:r>
      <w:proofErr w:type="spellStart"/>
      <w:r w:rsidRPr="00CB04BF">
        <w:t>nepravilnosti</w:t>
      </w:r>
      <w:proofErr w:type="spellEnd"/>
    </w:p>
    <w:p w14:paraId="2404ABDF" w14:textId="77777777" w:rsidR="00CB04BF" w:rsidRPr="00CB04BF" w:rsidRDefault="00CB04BF" w:rsidP="00CB04BF">
      <w:pPr>
        <w:pStyle w:val="ListParagraph"/>
        <w:numPr>
          <w:ilvl w:val="1"/>
          <w:numId w:val="5"/>
        </w:numPr>
      </w:pPr>
      <w:r w:rsidRPr="00CB04BF">
        <w:rPr>
          <w:b/>
          <w:bCs/>
        </w:rPr>
        <w:t>206</w:t>
      </w:r>
      <w:r w:rsidRPr="00CB04BF">
        <w:t xml:space="preserve"> </w:t>
      </w:r>
      <w:proofErr w:type="spellStart"/>
      <w:r w:rsidRPr="00CB04BF">
        <w:t>preuranjena</w:t>
      </w:r>
      <w:proofErr w:type="spellEnd"/>
      <w:r w:rsidRPr="00CB04BF">
        <w:t xml:space="preserve"> </w:t>
      </w:r>
      <w:proofErr w:type="spellStart"/>
      <w:r w:rsidRPr="00CB04BF">
        <w:t>kampanja</w:t>
      </w:r>
      <w:proofErr w:type="spellEnd"/>
      <w:r w:rsidRPr="00CB04BF">
        <w:t xml:space="preserve"> </w:t>
      </w:r>
    </w:p>
    <w:p w14:paraId="62424C52" w14:textId="77777777" w:rsidR="00CB04BF" w:rsidRPr="00CB04BF" w:rsidRDefault="00CB04BF" w:rsidP="00CB04BF">
      <w:pPr>
        <w:pStyle w:val="ListParagraph"/>
        <w:numPr>
          <w:ilvl w:val="1"/>
          <w:numId w:val="5"/>
        </w:numPr>
      </w:pPr>
      <w:r w:rsidRPr="00CB04BF">
        <w:rPr>
          <w:b/>
          <w:bCs/>
        </w:rPr>
        <w:t>206</w:t>
      </w:r>
      <w:r w:rsidRPr="00CB04BF">
        <w:t xml:space="preserve"> </w:t>
      </w:r>
      <w:proofErr w:type="spellStart"/>
      <w:r w:rsidRPr="00CB04BF">
        <w:t>zloupotreba</w:t>
      </w:r>
      <w:proofErr w:type="spellEnd"/>
      <w:r w:rsidRPr="00CB04BF">
        <w:t xml:space="preserve"> </w:t>
      </w:r>
      <w:proofErr w:type="spellStart"/>
      <w:r w:rsidRPr="00CB04BF">
        <w:t>javnih</w:t>
      </w:r>
      <w:proofErr w:type="spellEnd"/>
      <w:r w:rsidRPr="00CB04BF">
        <w:t xml:space="preserve"> </w:t>
      </w:r>
      <w:proofErr w:type="spellStart"/>
      <w:r w:rsidRPr="00CB04BF">
        <w:t>resursa</w:t>
      </w:r>
      <w:proofErr w:type="spellEnd"/>
      <w:r w:rsidRPr="00CB04BF">
        <w:t xml:space="preserve"> </w:t>
      </w:r>
    </w:p>
    <w:p w14:paraId="2476DC7A" w14:textId="77777777" w:rsidR="00CB04BF" w:rsidRPr="00CB04BF" w:rsidRDefault="00CB04BF" w:rsidP="00CB04BF">
      <w:pPr>
        <w:pStyle w:val="ListParagraph"/>
        <w:numPr>
          <w:ilvl w:val="1"/>
          <w:numId w:val="5"/>
        </w:numPr>
      </w:pPr>
      <w:r w:rsidRPr="00CB04BF">
        <w:rPr>
          <w:b/>
          <w:bCs/>
        </w:rPr>
        <w:t>18</w:t>
      </w:r>
      <w:r w:rsidRPr="00CB04BF">
        <w:t xml:space="preserve"> </w:t>
      </w:r>
      <w:proofErr w:type="spellStart"/>
      <w:r w:rsidRPr="00CB04BF">
        <w:t>nepravilnosti</w:t>
      </w:r>
      <w:proofErr w:type="spellEnd"/>
      <w:r w:rsidRPr="00CB04BF">
        <w:t xml:space="preserve"> u </w:t>
      </w:r>
      <w:proofErr w:type="spellStart"/>
      <w:r w:rsidRPr="00CB04BF">
        <w:t>formiranju</w:t>
      </w:r>
      <w:proofErr w:type="spellEnd"/>
      <w:r w:rsidRPr="00CB04BF">
        <w:t xml:space="preserve"> </w:t>
      </w:r>
      <w:proofErr w:type="spellStart"/>
      <w:r w:rsidRPr="00CB04BF">
        <w:t>biračkih</w:t>
      </w:r>
      <w:proofErr w:type="spellEnd"/>
      <w:r w:rsidRPr="00CB04BF">
        <w:t xml:space="preserve"> </w:t>
      </w:r>
      <w:proofErr w:type="spellStart"/>
      <w:r w:rsidRPr="00CB04BF">
        <w:t>odbora</w:t>
      </w:r>
      <w:proofErr w:type="spellEnd"/>
      <w:r w:rsidRPr="00CB04BF">
        <w:t xml:space="preserve"> </w:t>
      </w:r>
    </w:p>
    <w:p w14:paraId="7EF5035E" w14:textId="77777777" w:rsidR="00CB04BF" w:rsidRPr="00CB04BF" w:rsidRDefault="00CB04BF" w:rsidP="00CB04BF">
      <w:pPr>
        <w:pStyle w:val="ListParagraph"/>
        <w:numPr>
          <w:ilvl w:val="1"/>
          <w:numId w:val="5"/>
        </w:numPr>
      </w:pPr>
      <w:r w:rsidRPr="00CB04BF">
        <w:rPr>
          <w:b/>
          <w:bCs/>
        </w:rPr>
        <w:t>17</w:t>
      </w:r>
      <w:r w:rsidRPr="00CB04BF">
        <w:t xml:space="preserve"> </w:t>
      </w:r>
      <w:proofErr w:type="spellStart"/>
      <w:r w:rsidRPr="00CB04BF">
        <w:t>zabranjene</w:t>
      </w:r>
      <w:proofErr w:type="spellEnd"/>
      <w:r w:rsidRPr="00CB04BF">
        <w:t xml:space="preserve"> </w:t>
      </w:r>
      <w:proofErr w:type="spellStart"/>
      <w:r w:rsidRPr="00CB04BF">
        <w:t>aktivnosti</w:t>
      </w:r>
      <w:proofErr w:type="spellEnd"/>
      <w:r w:rsidRPr="00CB04BF">
        <w:t xml:space="preserve"> u </w:t>
      </w:r>
      <w:proofErr w:type="spellStart"/>
      <w:r w:rsidRPr="00CB04BF">
        <w:t>kampanji</w:t>
      </w:r>
      <w:proofErr w:type="spellEnd"/>
      <w:r w:rsidRPr="00CB04BF">
        <w:t xml:space="preserve"> </w:t>
      </w:r>
    </w:p>
    <w:p w14:paraId="188F1F31" w14:textId="77777777" w:rsidR="00CB04BF" w:rsidRPr="00CB04BF" w:rsidRDefault="00CB04BF" w:rsidP="00CB04BF">
      <w:pPr>
        <w:pStyle w:val="ListParagraph"/>
        <w:numPr>
          <w:ilvl w:val="1"/>
          <w:numId w:val="5"/>
        </w:numPr>
      </w:pPr>
      <w:r w:rsidRPr="00CB04BF">
        <w:rPr>
          <w:b/>
          <w:bCs/>
        </w:rPr>
        <w:t>14</w:t>
      </w:r>
      <w:r w:rsidRPr="00CB04BF">
        <w:t xml:space="preserve"> </w:t>
      </w:r>
      <w:proofErr w:type="spellStart"/>
      <w:r w:rsidRPr="00CB04BF">
        <w:t>nezakonito</w:t>
      </w:r>
      <w:proofErr w:type="spellEnd"/>
      <w:r w:rsidRPr="00CB04BF">
        <w:t xml:space="preserve"> </w:t>
      </w:r>
      <w:proofErr w:type="spellStart"/>
      <w:r w:rsidRPr="00CB04BF">
        <w:t>plaćeno</w:t>
      </w:r>
      <w:proofErr w:type="spellEnd"/>
      <w:r w:rsidRPr="00CB04BF">
        <w:t xml:space="preserve"> </w:t>
      </w:r>
      <w:proofErr w:type="spellStart"/>
      <w:r w:rsidRPr="00CB04BF">
        <w:t>oglašavanje</w:t>
      </w:r>
      <w:proofErr w:type="spellEnd"/>
      <w:r w:rsidRPr="00CB04BF">
        <w:t xml:space="preserve"> </w:t>
      </w:r>
    </w:p>
    <w:p w14:paraId="45AC5FCF" w14:textId="77777777" w:rsidR="00CB04BF" w:rsidRPr="00CB04BF" w:rsidRDefault="00CB04BF" w:rsidP="00CB04BF">
      <w:pPr>
        <w:pStyle w:val="ListParagraph"/>
        <w:numPr>
          <w:ilvl w:val="1"/>
          <w:numId w:val="5"/>
        </w:numPr>
      </w:pPr>
      <w:r w:rsidRPr="00CB04BF">
        <w:rPr>
          <w:b/>
          <w:bCs/>
        </w:rPr>
        <w:t>12</w:t>
      </w:r>
      <w:r w:rsidRPr="00CB04BF">
        <w:t xml:space="preserve"> </w:t>
      </w:r>
      <w:proofErr w:type="spellStart"/>
      <w:r w:rsidRPr="00CB04BF">
        <w:t>zloupotreba</w:t>
      </w:r>
      <w:proofErr w:type="spellEnd"/>
      <w:r w:rsidRPr="00CB04BF">
        <w:t xml:space="preserve"> </w:t>
      </w:r>
      <w:proofErr w:type="spellStart"/>
      <w:r w:rsidRPr="00CB04BF">
        <w:t>djece</w:t>
      </w:r>
      <w:proofErr w:type="spellEnd"/>
      <w:r w:rsidRPr="00CB04BF">
        <w:t xml:space="preserve"> u </w:t>
      </w:r>
      <w:proofErr w:type="spellStart"/>
      <w:r w:rsidRPr="00CB04BF">
        <w:t>političke</w:t>
      </w:r>
      <w:proofErr w:type="spellEnd"/>
      <w:r w:rsidRPr="00CB04BF">
        <w:t xml:space="preserve"> </w:t>
      </w:r>
      <w:proofErr w:type="spellStart"/>
      <w:r w:rsidRPr="00CB04BF">
        <w:t>svrhe</w:t>
      </w:r>
      <w:proofErr w:type="spellEnd"/>
      <w:r w:rsidRPr="00CB04BF">
        <w:t xml:space="preserve"> </w:t>
      </w:r>
    </w:p>
    <w:p w14:paraId="00E46D35" w14:textId="77777777" w:rsidR="00CB04BF" w:rsidRPr="00CB04BF" w:rsidRDefault="00CB04BF" w:rsidP="00CB04BF">
      <w:pPr>
        <w:pStyle w:val="ListParagraph"/>
        <w:numPr>
          <w:ilvl w:val="1"/>
          <w:numId w:val="5"/>
        </w:numPr>
      </w:pPr>
      <w:r w:rsidRPr="00CB04BF">
        <w:rPr>
          <w:b/>
          <w:bCs/>
        </w:rPr>
        <w:t>3</w:t>
      </w:r>
      <w:r w:rsidRPr="00CB04BF">
        <w:t xml:space="preserve"> </w:t>
      </w:r>
      <w:proofErr w:type="spellStart"/>
      <w:r w:rsidRPr="00CB04BF">
        <w:t>pritisci</w:t>
      </w:r>
      <w:proofErr w:type="spellEnd"/>
      <w:r w:rsidRPr="00CB04BF">
        <w:t xml:space="preserve"> </w:t>
      </w:r>
      <w:proofErr w:type="spellStart"/>
      <w:r w:rsidRPr="00CB04BF">
        <w:t>na</w:t>
      </w:r>
      <w:proofErr w:type="spellEnd"/>
      <w:r w:rsidRPr="00CB04BF">
        <w:t xml:space="preserve"> </w:t>
      </w:r>
      <w:proofErr w:type="spellStart"/>
      <w:r w:rsidRPr="00CB04BF">
        <w:t>birače</w:t>
      </w:r>
      <w:proofErr w:type="spellEnd"/>
      <w:r w:rsidRPr="00CB04BF">
        <w:t xml:space="preserve"> </w:t>
      </w:r>
    </w:p>
    <w:p w14:paraId="563E3809" w14:textId="77777777" w:rsidR="00CB04BF" w:rsidRPr="00CB04BF" w:rsidRDefault="00CB04BF" w:rsidP="00CB04BF">
      <w:pPr>
        <w:pStyle w:val="ListParagraph"/>
        <w:numPr>
          <w:ilvl w:val="1"/>
          <w:numId w:val="5"/>
        </w:numPr>
      </w:pPr>
      <w:r w:rsidRPr="00CB04BF">
        <w:rPr>
          <w:b/>
          <w:bCs/>
        </w:rPr>
        <w:t>30</w:t>
      </w:r>
      <w:r w:rsidRPr="00CB04BF">
        <w:t xml:space="preserve"> </w:t>
      </w:r>
      <w:proofErr w:type="spellStart"/>
      <w:r w:rsidRPr="00CB04BF">
        <w:t>ostale</w:t>
      </w:r>
      <w:proofErr w:type="spellEnd"/>
      <w:r w:rsidRPr="00CB04BF">
        <w:t xml:space="preserve"> </w:t>
      </w:r>
      <w:proofErr w:type="spellStart"/>
      <w:r w:rsidRPr="00CB04BF">
        <w:t>izborne</w:t>
      </w:r>
      <w:proofErr w:type="spellEnd"/>
      <w:r w:rsidRPr="00CB04BF">
        <w:t xml:space="preserve"> </w:t>
      </w:r>
      <w:proofErr w:type="spellStart"/>
      <w:r w:rsidRPr="00CB04BF">
        <w:t>nepravilnosti</w:t>
      </w:r>
      <w:proofErr w:type="spellEnd"/>
      <w:r w:rsidRPr="00CB04BF">
        <w:t xml:space="preserve"> </w:t>
      </w:r>
    </w:p>
    <w:p w14:paraId="2BF88A70" w14:textId="2FB9AF2E" w:rsidR="00CB04BF" w:rsidRPr="00CB04BF" w:rsidRDefault="00CB04BF" w:rsidP="00CB04BF">
      <w:r w:rsidRPr="00CB04BF">
        <w:rPr>
          <w:b/>
          <w:bCs/>
        </w:rPr>
        <w:t>118</w:t>
      </w:r>
      <w:r w:rsidRPr="00CB04BF">
        <w:t xml:space="preserve"> </w:t>
      </w:r>
      <w:proofErr w:type="spellStart"/>
      <w:r w:rsidR="00E80409">
        <w:t>prijavljenih</w:t>
      </w:r>
      <w:proofErr w:type="spellEnd"/>
      <w:r w:rsidRPr="00CB04BF">
        <w:t xml:space="preserve"> </w:t>
      </w:r>
      <w:proofErr w:type="spellStart"/>
      <w:r w:rsidRPr="00CB04BF">
        <w:t>izbornih</w:t>
      </w:r>
      <w:proofErr w:type="spellEnd"/>
      <w:r w:rsidRPr="00CB04BF">
        <w:t xml:space="preserve"> </w:t>
      </w:r>
      <w:proofErr w:type="spellStart"/>
      <w:r w:rsidRPr="00CB04BF">
        <w:t>nepravilnosti</w:t>
      </w:r>
      <w:proofErr w:type="spellEnd"/>
    </w:p>
    <w:p w14:paraId="78E3AF78" w14:textId="77777777" w:rsidR="00CB04BF" w:rsidRDefault="00CB04BF" w:rsidP="00CB04BF">
      <w:r w:rsidRPr="00CB04BF">
        <w:rPr>
          <w:b/>
          <w:bCs/>
        </w:rPr>
        <w:t>16</w:t>
      </w:r>
      <w:r w:rsidRPr="00CB04BF">
        <w:t xml:space="preserve"> </w:t>
      </w:r>
      <w:proofErr w:type="spellStart"/>
      <w:r w:rsidRPr="00CB04BF">
        <w:t>političkih</w:t>
      </w:r>
      <w:proofErr w:type="spellEnd"/>
      <w:r w:rsidRPr="00CB04BF">
        <w:t xml:space="preserve"> </w:t>
      </w:r>
      <w:proofErr w:type="spellStart"/>
      <w:r w:rsidRPr="00CB04BF">
        <w:t>subjekata-prekršilaca</w:t>
      </w:r>
      <w:proofErr w:type="spellEnd"/>
      <w:r w:rsidRPr="00CB04BF">
        <w:t xml:space="preserve"> </w:t>
      </w:r>
      <w:proofErr w:type="spellStart"/>
      <w:r w:rsidRPr="00CB04BF">
        <w:t>identifikovano</w:t>
      </w:r>
      <w:proofErr w:type="spellEnd"/>
      <w:r w:rsidRPr="00CB04BF">
        <w:t xml:space="preserve"> </w:t>
      </w:r>
      <w:proofErr w:type="spellStart"/>
      <w:r w:rsidRPr="00CB04BF">
        <w:t>pri</w:t>
      </w:r>
      <w:proofErr w:type="spellEnd"/>
      <w:r w:rsidRPr="00CB04BF">
        <w:t xml:space="preserve"> </w:t>
      </w:r>
      <w:proofErr w:type="spellStart"/>
      <w:r w:rsidRPr="00CB04BF">
        <w:t>slanju</w:t>
      </w:r>
      <w:proofErr w:type="spellEnd"/>
      <w:r w:rsidRPr="00CB04BF">
        <w:t xml:space="preserve"> </w:t>
      </w:r>
      <w:proofErr w:type="spellStart"/>
      <w:r w:rsidRPr="00CB04BF">
        <w:t>inicijativa</w:t>
      </w:r>
      <w:proofErr w:type="spellEnd"/>
    </w:p>
    <w:p w14:paraId="51CF850E" w14:textId="77777777" w:rsidR="00CB04BF" w:rsidRPr="00CB04BF" w:rsidRDefault="00CB04BF" w:rsidP="00CB04BF">
      <w:pPr>
        <w:rPr>
          <w:b/>
          <w:bCs/>
        </w:rPr>
      </w:pPr>
      <w:proofErr w:type="spellStart"/>
      <w:r w:rsidRPr="00CB04BF">
        <w:rPr>
          <w:b/>
          <w:bCs/>
        </w:rPr>
        <w:t>Obrađene</w:t>
      </w:r>
      <w:proofErr w:type="spellEnd"/>
      <w:r w:rsidRPr="00CB04BF">
        <w:rPr>
          <w:b/>
          <w:bCs/>
        </w:rPr>
        <w:t xml:space="preserve"> </w:t>
      </w:r>
      <w:proofErr w:type="spellStart"/>
      <w:r w:rsidRPr="00CB04BF">
        <w:rPr>
          <w:b/>
          <w:bCs/>
        </w:rPr>
        <w:t>izborne</w:t>
      </w:r>
      <w:proofErr w:type="spellEnd"/>
      <w:r w:rsidRPr="00CB04BF">
        <w:rPr>
          <w:b/>
          <w:bCs/>
        </w:rPr>
        <w:t xml:space="preserve"> </w:t>
      </w:r>
      <w:proofErr w:type="spellStart"/>
      <w:r w:rsidRPr="00CB04BF">
        <w:rPr>
          <w:b/>
          <w:bCs/>
        </w:rPr>
        <w:t>nepravilnosti</w:t>
      </w:r>
      <w:proofErr w:type="spellEnd"/>
      <w:r w:rsidRPr="00CB04BF">
        <w:rPr>
          <w:b/>
          <w:bCs/>
        </w:rPr>
        <w:t xml:space="preserve"> </w:t>
      </w:r>
      <w:proofErr w:type="spellStart"/>
      <w:r w:rsidRPr="00CB04BF">
        <w:rPr>
          <w:b/>
          <w:bCs/>
        </w:rPr>
        <w:t>po</w:t>
      </w:r>
      <w:proofErr w:type="spellEnd"/>
      <w:r w:rsidRPr="00CB04BF">
        <w:rPr>
          <w:b/>
          <w:bCs/>
        </w:rPr>
        <w:t xml:space="preserve"> </w:t>
      </w:r>
      <w:proofErr w:type="spellStart"/>
      <w:r w:rsidRPr="00CB04BF">
        <w:rPr>
          <w:b/>
          <w:bCs/>
        </w:rPr>
        <w:t>političkim</w:t>
      </w:r>
      <w:proofErr w:type="spellEnd"/>
      <w:r w:rsidRPr="00CB04BF">
        <w:rPr>
          <w:b/>
          <w:bCs/>
        </w:rPr>
        <w:t xml:space="preserve"> </w:t>
      </w:r>
      <w:proofErr w:type="spellStart"/>
      <w:r w:rsidRPr="00CB04BF">
        <w:rPr>
          <w:b/>
          <w:bCs/>
        </w:rPr>
        <w:t>subjektima</w:t>
      </w:r>
      <w:proofErr w:type="spellEnd"/>
    </w:p>
    <w:p w14:paraId="21304AAC" w14:textId="77777777" w:rsidR="00CB04BF" w:rsidRPr="00CB04BF" w:rsidRDefault="00CB04BF" w:rsidP="00CB04BF">
      <w:pPr>
        <w:pStyle w:val="ListParagraph"/>
        <w:numPr>
          <w:ilvl w:val="0"/>
          <w:numId w:val="5"/>
        </w:numPr>
      </w:pPr>
      <w:r w:rsidRPr="00CB04BF">
        <w:rPr>
          <w:b/>
          <w:bCs/>
        </w:rPr>
        <w:t>44</w:t>
      </w:r>
      <w:r w:rsidRPr="00CB04BF">
        <w:t xml:space="preserve"> SNSD – </w:t>
      </w:r>
      <w:proofErr w:type="spellStart"/>
      <w:r w:rsidRPr="00CB04BF">
        <w:t>Milorad</w:t>
      </w:r>
      <w:proofErr w:type="spellEnd"/>
      <w:r w:rsidRPr="00CB04BF">
        <w:t xml:space="preserve"> </w:t>
      </w:r>
      <w:proofErr w:type="spellStart"/>
      <w:r w:rsidRPr="00CB04BF">
        <w:t>Dodik</w:t>
      </w:r>
      <w:proofErr w:type="spellEnd"/>
    </w:p>
    <w:p w14:paraId="54AD6121" w14:textId="77777777" w:rsidR="00CB04BF" w:rsidRPr="00CB04BF" w:rsidRDefault="00CB04BF" w:rsidP="00CB04BF">
      <w:pPr>
        <w:pStyle w:val="ListParagraph"/>
        <w:numPr>
          <w:ilvl w:val="0"/>
          <w:numId w:val="5"/>
        </w:numPr>
      </w:pPr>
      <w:r w:rsidRPr="00CB04BF">
        <w:rPr>
          <w:b/>
          <w:bCs/>
        </w:rPr>
        <w:t xml:space="preserve">19 </w:t>
      </w:r>
      <w:r w:rsidRPr="00CB04BF">
        <w:t>SDP</w:t>
      </w:r>
    </w:p>
    <w:p w14:paraId="1A74151E" w14:textId="77777777" w:rsidR="00CB04BF" w:rsidRPr="00CB04BF" w:rsidRDefault="00CB04BF" w:rsidP="00CB04BF">
      <w:pPr>
        <w:pStyle w:val="ListParagraph"/>
        <w:numPr>
          <w:ilvl w:val="0"/>
          <w:numId w:val="5"/>
        </w:numPr>
      </w:pPr>
      <w:r w:rsidRPr="00CB04BF">
        <w:rPr>
          <w:b/>
          <w:bCs/>
        </w:rPr>
        <w:t>14</w:t>
      </w:r>
      <w:r w:rsidRPr="00CB04BF">
        <w:t xml:space="preserve"> PSS </w:t>
      </w:r>
    </w:p>
    <w:p w14:paraId="725AE97A" w14:textId="77777777" w:rsidR="00CB04BF" w:rsidRPr="00CB04BF" w:rsidRDefault="00CB04BF" w:rsidP="00CB04BF">
      <w:pPr>
        <w:pStyle w:val="ListParagraph"/>
        <w:numPr>
          <w:ilvl w:val="0"/>
          <w:numId w:val="5"/>
        </w:numPr>
      </w:pPr>
      <w:r w:rsidRPr="00CB04BF">
        <w:rPr>
          <w:b/>
          <w:bCs/>
        </w:rPr>
        <w:t>10</w:t>
      </w:r>
      <w:r w:rsidRPr="00CB04BF">
        <w:t xml:space="preserve"> SDA </w:t>
      </w:r>
    </w:p>
    <w:p w14:paraId="24BBD566" w14:textId="77777777" w:rsidR="00CB04BF" w:rsidRPr="00CB04BF" w:rsidRDefault="00CB04BF" w:rsidP="00CB04BF">
      <w:pPr>
        <w:pStyle w:val="ListParagraph"/>
        <w:numPr>
          <w:ilvl w:val="0"/>
          <w:numId w:val="5"/>
        </w:numPr>
      </w:pPr>
      <w:proofErr w:type="spellStart"/>
      <w:r w:rsidRPr="00CB04BF">
        <w:t>po</w:t>
      </w:r>
      <w:proofErr w:type="spellEnd"/>
      <w:r w:rsidRPr="00CB04BF">
        <w:t xml:space="preserve"> </w:t>
      </w:r>
      <w:r w:rsidRPr="00CB04BF">
        <w:rPr>
          <w:b/>
          <w:bCs/>
        </w:rPr>
        <w:t>5</w:t>
      </w:r>
      <w:r w:rsidRPr="00CB04BF">
        <w:t xml:space="preserve"> </w:t>
      </w:r>
      <w:proofErr w:type="spellStart"/>
      <w:r w:rsidRPr="00CB04BF">
        <w:t>Ujedinjena</w:t>
      </w:r>
      <w:proofErr w:type="spellEnd"/>
      <w:r w:rsidRPr="00CB04BF">
        <w:t xml:space="preserve"> </w:t>
      </w:r>
      <w:proofErr w:type="spellStart"/>
      <w:r w:rsidRPr="00CB04BF">
        <w:t>Srpska</w:t>
      </w:r>
      <w:proofErr w:type="spellEnd"/>
      <w:r w:rsidRPr="00CB04BF">
        <w:t xml:space="preserve"> / </w:t>
      </w:r>
      <w:proofErr w:type="spellStart"/>
      <w:r w:rsidRPr="00CB04BF">
        <w:t>Stranka</w:t>
      </w:r>
      <w:proofErr w:type="spellEnd"/>
      <w:r w:rsidRPr="00CB04BF">
        <w:t xml:space="preserve"> </w:t>
      </w:r>
      <w:proofErr w:type="spellStart"/>
      <w:r w:rsidRPr="00CB04BF">
        <w:t>Život</w:t>
      </w:r>
      <w:proofErr w:type="spellEnd"/>
    </w:p>
    <w:p w14:paraId="54F66912" w14:textId="77777777" w:rsidR="00CB04BF" w:rsidRPr="00CB04BF" w:rsidRDefault="00CB04BF" w:rsidP="00CB04BF">
      <w:pPr>
        <w:pStyle w:val="ListParagraph"/>
        <w:numPr>
          <w:ilvl w:val="0"/>
          <w:numId w:val="5"/>
        </w:numPr>
      </w:pPr>
      <w:proofErr w:type="spellStart"/>
      <w:r w:rsidRPr="00CB04BF">
        <w:t>po</w:t>
      </w:r>
      <w:proofErr w:type="spellEnd"/>
      <w:r w:rsidRPr="00CB04BF">
        <w:t xml:space="preserve"> </w:t>
      </w:r>
      <w:r w:rsidRPr="00CB04BF">
        <w:rPr>
          <w:b/>
          <w:bCs/>
        </w:rPr>
        <w:t>3</w:t>
      </w:r>
      <w:r w:rsidRPr="00CB04BF">
        <w:t xml:space="preserve"> HDZ 1990 / HDZ </w:t>
      </w:r>
      <w:proofErr w:type="spellStart"/>
      <w:r w:rsidRPr="00CB04BF">
        <w:t>BiH</w:t>
      </w:r>
      <w:proofErr w:type="spellEnd"/>
      <w:r w:rsidRPr="00CB04BF">
        <w:t xml:space="preserve"> / </w:t>
      </w:r>
      <w:proofErr w:type="spellStart"/>
      <w:r w:rsidRPr="00CB04BF">
        <w:t>NiP</w:t>
      </w:r>
      <w:proofErr w:type="spellEnd"/>
      <w:r w:rsidRPr="00CB04BF">
        <w:t xml:space="preserve"> / </w:t>
      </w:r>
      <w:proofErr w:type="spellStart"/>
      <w:r w:rsidRPr="00CB04BF">
        <w:t>Naša</w:t>
      </w:r>
      <w:proofErr w:type="spellEnd"/>
      <w:r w:rsidRPr="00CB04BF">
        <w:t xml:space="preserve"> </w:t>
      </w:r>
      <w:proofErr w:type="spellStart"/>
      <w:r w:rsidRPr="00CB04BF">
        <w:t>stranka</w:t>
      </w:r>
      <w:proofErr w:type="spellEnd"/>
      <w:r w:rsidRPr="00CB04BF">
        <w:t xml:space="preserve"> / SDS </w:t>
      </w:r>
    </w:p>
    <w:p w14:paraId="0C29A82A" w14:textId="77777777" w:rsidR="00CB04BF" w:rsidRPr="00CB04BF" w:rsidRDefault="00CB04BF" w:rsidP="00CB04BF">
      <w:pPr>
        <w:pStyle w:val="ListParagraph"/>
        <w:numPr>
          <w:ilvl w:val="0"/>
          <w:numId w:val="5"/>
        </w:numPr>
      </w:pPr>
      <w:r w:rsidRPr="00CB04BF">
        <w:rPr>
          <w:b/>
          <w:bCs/>
        </w:rPr>
        <w:t>2</w:t>
      </w:r>
      <w:r>
        <w:t xml:space="preserve"> </w:t>
      </w:r>
      <w:proofErr w:type="spellStart"/>
      <w:r>
        <w:t>Volja</w:t>
      </w:r>
      <w:proofErr w:type="spellEnd"/>
      <w:r>
        <w:t xml:space="preserve"> </w:t>
      </w:r>
      <w:proofErr w:type="spellStart"/>
      <w:r>
        <w:t>naroda</w:t>
      </w:r>
      <w:proofErr w:type="spellEnd"/>
      <w:r>
        <w:t xml:space="preserve"> </w:t>
      </w:r>
      <w:proofErr w:type="spellStart"/>
      <w:r>
        <w:t>Srpske</w:t>
      </w:r>
      <w:proofErr w:type="spellEnd"/>
    </w:p>
    <w:p w14:paraId="352517D1" w14:textId="77777777" w:rsidR="00CB04BF" w:rsidRPr="00CB04BF" w:rsidRDefault="00CB04BF" w:rsidP="00CB04BF">
      <w:pPr>
        <w:pStyle w:val="ListParagraph"/>
        <w:numPr>
          <w:ilvl w:val="0"/>
          <w:numId w:val="5"/>
        </w:numPr>
      </w:pPr>
      <w:proofErr w:type="spellStart"/>
      <w:r w:rsidRPr="00CB04BF">
        <w:t>po</w:t>
      </w:r>
      <w:proofErr w:type="spellEnd"/>
      <w:r w:rsidRPr="00CB04BF">
        <w:t xml:space="preserve"> </w:t>
      </w:r>
      <w:r w:rsidRPr="00CB04BF">
        <w:rPr>
          <w:b/>
          <w:bCs/>
        </w:rPr>
        <w:t>1</w:t>
      </w:r>
      <w:r w:rsidRPr="00CB04BF">
        <w:t xml:space="preserve"> PDA / PDP / SPS / </w:t>
      </w:r>
      <w:proofErr w:type="spellStart"/>
      <w:r w:rsidRPr="00CB04BF">
        <w:t>Stranka</w:t>
      </w:r>
      <w:proofErr w:type="spellEnd"/>
      <w:r w:rsidRPr="00CB04BF">
        <w:t xml:space="preserve"> </w:t>
      </w:r>
      <w:proofErr w:type="spellStart"/>
      <w:r w:rsidRPr="00CB04BF">
        <w:t>za</w:t>
      </w:r>
      <w:proofErr w:type="spellEnd"/>
      <w:r w:rsidRPr="00CB04BF">
        <w:t xml:space="preserve"> </w:t>
      </w:r>
      <w:proofErr w:type="spellStart"/>
      <w:r w:rsidRPr="00CB04BF">
        <w:t>BiH</w:t>
      </w:r>
      <w:proofErr w:type="spellEnd"/>
    </w:p>
    <w:p w14:paraId="6B0F8E7B" w14:textId="77777777" w:rsidR="00F65AB7" w:rsidRPr="00913074" w:rsidRDefault="00F65AB7" w:rsidP="00F65AB7">
      <w:pPr>
        <w:rPr>
          <w:b/>
          <w:bCs/>
          <w:lang w:val="bs-Latn-BA"/>
        </w:rPr>
      </w:pPr>
      <w:r w:rsidRPr="00913074">
        <w:rPr>
          <w:b/>
          <w:bCs/>
          <w:lang w:val="bs-Latn-BA"/>
        </w:rPr>
        <w:t>Zaštita izbornog prava</w:t>
      </w:r>
    </w:p>
    <w:p w14:paraId="4ED9F18E" w14:textId="77777777" w:rsidR="00F65AB7" w:rsidRPr="00913074" w:rsidRDefault="00F65AB7" w:rsidP="00F65AB7">
      <w:pPr>
        <w:pStyle w:val="ListParagraph"/>
        <w:numPr>
          <w:ilvl w:val="0"/>
          <w:numId w:val="4"/>
        </w:numPr>
        <w:rPr>
          <w:lang w:val="bs-Latn-BA"/>
        </w:rPr>
      </w:pPr>
      <w:r w:rsidRPr="00913074">
        <w:rPr>
          <w:b/>
          <w:bCs/>
          <w:lang w:val="bs-Latn-BA"/>
        </w:rPr>
        <w:t>101</w:t>
      </w:r>
      <w:r w:rsidRPr="00913074">
        <w:rPr>
          <w:lang w:val="bs-Latn-BA"/>
        </w:rPr>
        <w:t xml:space="preserve"> upućena inicijativa </w:t>
      </w:r>
    </w:p>
    <w:p w14:paraId="1A14AB95" w14:textId="77777777" w:rsidR="00F65AB7" w:rsidRPr="00913074" w:rsidRDefault="00F65AB7" w:rsidP="00F65AB7">
      <w:pPr>
        <w:pStyle w:val="ListParagraph"/>
        <w:numPr>
          <w:ilvl w:val="0"/>
          <w:numId w:val="4"/>
        </w:numPr>
        <w:rPr>
          <w:lang w:val="bs-Latn-BA"/>
        </w:rPr>
      </w:pPr>
      <w:r w:rsidRPr="00913074">
        <w:rPr>
          <w:b/>
          <w:bCs/>
          <w:lang w:val="bs-Latn-BA"/>
        </w:rPr>
        <w:t>17</w:t>
      </w:r>
      <w:r w:rsidRPr="00913074">
        <w:rPr>
          <w:lang w:val="bs-Latn-BA"/>
        </w:rPr>
        <w:t xml:space="preserve"> sankcija političkim strankama i kandidatima</w:t>
      </w:r>
    </w:p>
    <w:p w14:paraId="26072230" w14:textId="77777777" w:rsidR="006E4FD3" w:rsidRPr="00BB5B9C" w:rsidRDefault="00F65AB7" w:rsidP="00BB5B9C">
      <w:pPr>
        <w:pStyle w:val="ListParagraph"/>
        <w:numPr>
          <w:ilvl w:val="0"/>
          <w:numId w:val="4"/>
        </w:numPr>
        <w:rPr>
          <w:lang w:val="bs-Latn-BA"/>
        </w:rPr>
      </w:pPr>
      <w:r w:rsidRPr="00913074">
        <w:rPr>
          <w:b/>
          <w:bCs/>
          <w:lang w:val="bs-Latn-BA"/>
        </w:rPr>
        <w:t>87.500 KM</w:t>
      </w:r>
      <w:r w:rsidRPr="00913074">
        <w:rPr>
          <w:lang w:val="bs-Latn-BA"/>
        </w:rPr>
        <w:t xml:space="preserve"> izrečenih sankcija po prijavama Koalicije „Pod lupom“</w:t>
      </w:r>
    </w:p>
    <w:p w14:paraId="7AB7419B" w14:textId="77777777" w:rsidR="006D236A" w:rsidRPr="00913074" w:rsidRDefault="006D236A" w:rsidP="006D236A">
      <w:pPr>
        <w:pStyle w:val="Heading1"/>
        <w:rPr>
          <w:lang w:val="bs-Latn-BA"/>
        </w:rPr>
      </w:pPr>
      <w:bookmarkStart w:id="3" w:name="_Toc239336452"/>
      <w:r w:rsidRPr="00913074">
        <w:rPr>
          <w:lang w:val="bs-Latn-BA"/>
        </w:rPr>
        <w:lastRenderedPageBreak/>
        <w:t>Posmatračka misije Koalicije “Pod lupom” za Opće/Opšte izbore 2026. godine</w:t>
      </w:r>
      <w:bookmarkEnd w:id="3"/>
    </w:p>
    <w:p w14:paraId="635CE406" w14:textId="77777777" w:rsidR="006D236A" w:rsidRPr="00913074" w:rsidRDefault="006D236A" w:rsidP="006D236A">
      <w:pPr>
        <w:jc w:val="both"/>
        <w:rPr>
          <w:lang w:val="bs-Latn-BA"/>
        </w:rPr>
      </w:pPr>
    </w:p>
    <w:p w14:paraId="7DA498A9" w14:textId="77777777" w:rsidR="006D236A" w:rsidRPr="00913074" w:rsidRDefault="006D236A" w:rsidP="006D236A">
      <w:pPr>
        <w:jc w:val="both"/>
        <w:rPr>
          <w:lang w:val="bs-Latn-BA"/>
        </w:rPr>
      </w:pPr>
      <w:r w:rsidRPr="00913074">
        <w:rPr>
          <w:lang w:val="bs-Latn-BA"/>
        </w:rPr>
        <w:t>Koalicija za slobodne i poštene izbore  „Pod lupom“ za Opće/Opšte izbore 2026. godine provodi misiju građanskog, nestranačkog posmatranja izbora, dajući doprinos transparentnijem i odgovornijem izbornom procesu u Bosni i Hercegovini.</w:t>
      </w:r>
    </w:p>
    <w:p w14:paraId="2E818D79" w14:textId="77777777" w:rsidR="006D236A" w:rsidRPr="00913074" w:rsidRDefault="006D236A" w:rsidP="006D236A">
      <w:pPr>
        <w:jc w:val="both"/>
        <w:rPr>
          <w:lang w:val="bs-Latn-BA"/>
        </w:rPr>
      </w:pPr>
      <w:r w:rsidRPr="00913074">
        <w:rPr>
          <w:lang w:val="bs-Latn-BA"/>
        </w:rPr>
        <w:t>Riječ je o izuzetno važnom segmentu izbornog procesa, jer nestranačko posmatranje izbora doprinosi vraćanju povjerenja građana i građanki u izborni proces, ali i značajno utiče na prevenciju i sprečavanje izbornih nepravilnosti.</w:t>
      </w:r>
    </w:p>
    <w:p w14:paraId="3B1D1B05" w14:textId="77777777" w:rsidR="006D236A" w:rsidRPr="00913074" w:rsidRDefault="006D236A" w:rsidP="006D236A">
      <w:pPr>
        <w:jc w:val="both"/>
        <w:rPr>
          <w:lang w:val="bs-Latn-BA"/>
        </w:rPr>
      </w:pPr>
      <w:r w:rsidRPr="00913074">
        <w:rPr>
          <w:noProof/>
        </w:rPr>
        <w:drawing>
          <wp:inline distT="0" distB="0" distL="0" distR="0" wp14:anchorId="57AEFECE" wp14:editId="6F71FEAC">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1.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6A27444" w14:textId="0A9FC640" w:rsidR="006D236A" w:rsidRPr="00913074" w:rsidRDefault="006D236A" w:rsidP="006D236A">
      <w:pPr>
        <w:jc w:val="both"/>
        <w:rPr>
          <w:lang w:val="bs-Latn-BA"/>
        </w:rPr>
      </w:pPr>
      <w:r w:rsidRPr="00913074">
        <w:rPr>
          <w:lang w:val="bs-Latn-BA"/>
        </w:rPr>
        <w:t xml:space="preserve">U okviru misije za Opće/Opšte izbore 2026. godine uključeno je: 10 članova projektnog tima, 37 organizacija članica Koalicije „Pod lupom“, 57 posmatrača izbornog procesa, od čega 15 dugoročnih </w:t>
      </w:r>
      <w:r w:rsidR="00B11F0E" w:rsidRPr="00913074">
        <w:rPr>
          <w:lang w:val="bs-Latn-BA"/>
        </w:rPr>
        <w:t>posmatrača</w:t>
      </w:r>
      <w:r w:rsidRPr="00913074">
        <w:rPr>
          <w:lang w:val="bs-Latn-BA"/>
        </w:rPr>
        <w:t xml:space="preserve"> (LTO-a) koji rade na praćenju i prijavi izbornih nepravilnosti, te 42 regrutera-eduktora posmatrača izbornog dana (STO-a) i 1</w:t>
      </w:r>
      <w:r w:rsidR="00E80409">
        <w:rPr>
          <w:lang w:val="bs-Latn-BA"/>
        </w:rPr>
        <w:t>.</w:t>
      </w:r>
      <w:r w:rsidRPr="00913074">
        <w:rPr>
          <w:lang w:val="bs-Latn-BA"/>
        </w:rPr>
        <w:t xml:space="preserve">000 posmatrača izbornog dana koji će biti raspoređeni na biračka mjesta širom zemlje. </w:t>
      </w:r>
    </w:p>
    <w:p w14:paraId="015352A9" w14:textId="77777777" w:rsidR="006D236A" w:rsidRPr="00913074" w:rsidRDefault="006D236A" w:rsidP="006D236A">
      <w:pPr>
        <w:jc w:val="both"/>
        <w:rPr>
          <w:lang w:val="bs-Latn-BA"/>
        </w:rPr>
      </w:pPr>
      <w:r w:rsidRPr="00913074">
        <w:rPr>
          <w:lang w:val="bs-Latn-BA"/>
        </w:rPr>
        <w:t>Posmatračku misiju za Opće izbore 2026. godine podržava Ministarstvo vanjskih poslova Kraljevine Danske.</w:t>
      </w:r>
    </w:p>
    <w:p w14:paraId="7496DDD4" w14:textId="77777777" w:rsidR="00B11F0E" w:rsidRPr="00913074" w:rsidRDefault="00B11F0E" w:rsidP="006D236A">
      <w:pPr>
        <w:jc w:val="both"/>
        <w:rPr>
          <w:lang w:val="bs-Latn-BA"/>
        </w:rPr>
      </w:pPr>
    </w:p>
    <w:p w14:paraId="5AC9164F" w14:textId="77777777" w:rsidR="00B11F0E" w:rsidRPr="00913074" w:rsidRDefault="00B11F0E" w:rsidP="006D236A">
      <w:pPr>
        <w:jc w:val="both"/>
        <w:rPr>
          <w:lang w:val="bs-Latn-BA"/>
        </w:rPr>
      </w:pPr>
    </w:p>
    <w:p w14:paraId="6F69C983" w14:textId="77777777" w:rsidR="00B11F0E" w:rsidRPr="00913074" w:rsidRDefault="00B11F0E" w:rsidP="006D236A">
      <w:pPr>
        <w:jc w:val="both"/>
        <w:rPr>
          <w:lang w:val="bs-Latn-BA"/>
        </w:rPr>
      </w:pPr>
    </w:p>
    <w:p w14:paraId="4864873F" w14:textId="77777777" w:rsidR="00B11F0E" w:rsidRPr="00913074" w:rsidRDefault="00B11F0E" w:rsidP="006D236A">
      <w:pPr>
        <w:jc w:val="both"/>
        <w:rPr>
          <w:lang w:val="bs-Latn-BA"/>
        </w:rPr>
      </w:pPr>
    </w:p>
    <w:p w14:paraId="53A561DD" w14:textId="77777777" w:rsidR="004D63E7" w:rsidRPr="00913074" w:rsidRDefault="004D63E7" w:rsidP="006E7026">
      <w:pPr>
        <w:pStyle w:val="Heading1"/>
        <w:rPr>
          <w:lang w:val="bs-Latn-BA"/>
        </w:rPr>
      </w:pPr>
      <w:bookmarkStart w:id="4" w:name="_Toc239336453"/>
      <w:r w:rsidRPr="00913074">
        <w:rPr>
          <w:lang w:val="bs-Latn-BA"/>
        </w:rPr>
        <w:lastRenderedPageBreak/>
        <w:t>Kratki osvrt na nove izborne tehnologije i ključna opažanja</w:t>
      </w:r>
      <w:bookmarkEnd w:id="4"/>
    </w:p>
    <w:p w14:paraId="0AA83D4C" w14:textId="77777777" w:rsidR="004D63E7" w:rsidRPr="00913074" w:rsidRDefault="004D63E7" w:rsidP="004D63E7">
      <w:pPr>
        <w:rPr>
          <w:lang w:val="bs-Latn-BA"/>
        </w:rPr>
      </w:pPr>
    </w:p>
    <w:p w14:paraId="73443033" w14:textId="77777777" w:rsidR="005E07E0" w:rsidRPr="00913074" w:rsidRDefault="005E07E0" w:rsidP="005E07E0">
      <w:pPr>
        <w:jc w:val="both"/>
        <w:rPr>
          <w:lang w:val="bs-Latn-BA"/>
        </w:rPr>
      </w:pPr>
      <w:r w:rsidRPr="00913074">
        <w:rPr>
          <w:lang w:val="bs-Latn-BA"/>
        </w:rPr>
        <w:t>Opći/Opšti izbori 2026. godine predstavljaju značajnu prekretnicu u izbornom procesu u Bosni i Hercegovini, prvenstveno zbog uvođenja biometrijske identifikacije i autentifikacije birača te skenera glasačkih listića. Riječ je o reformskim rješenjima za čije se uvođenje Koalicija „Pod lupom“ kontinuirano zalagala, prepoznajući njihov potencijal za unapređenje integriteta izbornog procesa, potpuno eliminsanje pojedinih oblika izbornih nepravilnosti i povećanje povjerenja građana u izborni proces.</w:t>
      </w:r>
    </w:p>
    <w:p w14:paraId="19F9F915" w14:textId="77777777" w:rsidR="003522A4" w:rsidRPr="00913074" w:rsidRDefault="00244E99" w:rsidP="005E07E0">
      <w:pPr>
        <w:jc w:val="both"/>
        <w:rPr>
          <w:lang w:val="bs-Latn-BA"/>
        </w:rPr>
      </w:pPr>
      <w:r>
        <w:rPr>
          <w:noProof/>
          <w:lang w:val="bs-Latn-BA"/>
        </w:rPr>
        <w:pict w14:anchorId="458227F7">
          <v:shape id="_x0000_i1025" type="#_x0000_t75" style="width:467.75pt;height:203.9pt;visibility:visible;mso-wrap-style:square">
            <v:imagedata r:id="rId10" o:title=""/>
            <o:lock v:ext="edit" rotation="t" cropping="t" verticies="t"/>
          </v:shape>
        </w:pict>
      </w:r>
    </w:p>
    <w:p w14:paraId="25D56B54" w14:textId="51E35D6B" w:rsidR="005E07E0" w:rsidRPr="00913074" w:rsidRDefault="005E07E0" w:rsidP="005E07E0">
      <w:pPr>
        <w:jc w:val="both"/>
        <w:rPr>
          <w:lang w:val="bs-Latn-BA"/>
        </w:rPr>
      </w:pPr>
      <w:r w:rsidRPr="00913074">
        <w:rPr>
          <w:lang w:val="bs-Latn-BA"/>
        </w:rPr>
        <w:t>Biometrijska identifikacija i autentifikacija birača sprečava izborne nepravilnosti poput: glasanje u ime druge osobe (npr. umrlih na biračkom spisku</w:t>
      </w:r>
      <w:r w:rsidR="00E80409">
        <w:rPr>
          <w:lang w:val="bs-Latn-BA"/>
        </w:rPr>
        <w:t xml:space="preserve"> ili neizašlih na izbore</w:t>
      </w:r>
      <w:r w:rsidRPr="00913074">
        <w:rPr>
          <w:lang w:val="bs-Latn-BA"/>
        </w:rPr>
        <w:t>); glasanje više puta; zloupotrebe identiteta nakon zatvaranja biračkih mjesta tj. naknadno popunjavanje glasačkih listića. Dodatno, biometrijska identifikacija birača će nam omogućiti precizno i tačno praćenje izlaznosti na izborima u realnom vremenu.</w:t>
      </w:r>
    </w:p>
    <w:p w14:paraId="0783410C" w14:textId="77777777" w:rsidR="005E07E0" w:rsidRPr="00913074" w:rsidRDefault="005E07E0" w:rsidP="005E07E0">
      <w:pPr>
        <w:jc w:val="both"/>
        <w:rPr>
          <w:lang w:val="bs-Latn-BA"/>
        </w:rPr>
      </w:pPr>
      <w:r w:rsidRPr="00913074">
        <w:rPr>
          <w:lang w:val="bs-Latn-BA"/>
        </w:rPr>
        <w:t>Skeneri glasačkih listića sprečavaju izborne nepravilnosti poput: dopisivanja glasova, odnosno davanja preferencija kandidatima na listama; poništavanje glasova za političke protivnike, odnosno pravljenje nevažećih od važećih glasačkih listića; zloupotrebu praznih glasačkih listića nakon zatvaranja biračkog mjesta; a sprečava i greške u brojanju nastale ljudskim faktorom. Dodatni benefiti skenera glasačkih listića su što precizno i brzo broje svaki glas, te ćemo imati tačne preliminarne rezultate izbora vrlo brzo nakon zatvaranja biračkih mjesta.</w:t>
      </w:r>
    </w:p>
    <w:p w14:paraId="5163206E" w14:textId="77777777" w:rsidR="005E07E0" w:rsidRPr="00913074" w:rsidRDefault="005E07E0" w:rsidP="008E0854">
      <w:pPr>
        <w:jc w:val="both"/>
        <w:rPr>
          <w:lang w:val="bs-Latn-BA"/>
        </w:rPr>
      </w:pPr>
      <w:r w:rsidRPr="00913074">
        <w:rPr>
          <w:lang w:val="bs-Latn-BA"/>
        </w:rPr>
        <w:t>Nove izborne tehnologije omogućavaju i direktnu transmisiju rezultata izbora odmah sa nivoa biračkog mjesta, što znači da će se eliminisati izborne nepravilnosti poput: otvaranja vreća pri transportu izbornog materijala i manipulacija glasačkim listićima i rezultatima izbora; kao i manipulacije koje nastaju pri unosu rezultata izbora u prostorijama opštinskih i gradskih izbornih komisija.</w:t>
      </w:r>
    </w:p>
    <w:p w14:paraId="62E00934" w14:textId="77777777" w:rsidR="004D63E7" w:rsidRPr="00913074" w:rsidRDefault="008E0854" w:rsidP="008E0854">
      <w:pPr>
        <w:jc w:val="both"/>
        <w:rPr>
          <w:lang w:val="bs-Latn-BA"/>
        </w:rPr>
      </w:pPr>
      <w:r w:rsidRPr="00913074">
        <w:rPr>
          <w:lang w:val="bs-Latn-BA"/>
        </w:rPr>
        <w:t>Međutim, važno je naglasiti da proces uvođenja novih izbornih tehnologija nije tekao bez izazova. Postojale su dugotrajne opstrukcije u stvaranju potrebnih zakonskih pretpostavki, kao i kašnjenja u osiguravanju finansijskih sredstava. Pored toga, namjerne opstrukcije javne nabavke su dodatno usporile implementaciju, što je u konačnici dovelo do kašnjenja brojnih značajnih procesa.</w:t>
      </w:r>
    </w:p>
    <w:p w14:paraId="47CE09A6" w14:textId="77777777" w:rsidR="000C1C10" w:rsidRPr="00913074" w:rsidRDefault="000C1C10" w:rsidP="000C1C10">
      <w:pPr>
        <w:jc w:val="both"/>
        <w:rPr>
          <w:lang w:val="bs-Latn-BA"/>
        </w:rPr>
      </w:pPr>
      <w:r w:rsidRPr="00913074">
        <w:rPr>
          <w:lang w:val="bs-Latn-BA"/>
        </w:rPr>
        <w:lastRenderedPageBreak/>
        <w:t>Kasna realizacija pojedinih faza procesa ostavila je ograničeno vrijeme za sveobuhvatnu pripremu i edukaciju birača. To je posebno značajno imajući u vidu da se građani na predstojećim izborima prvi put susreću s novim načinom identifikacije i tehnologijom skeniranja glasačkih listića, uz promjene u načinu glasanja koje zahtijevaju dodatno objašnjenje.</w:t>
      </w:r>
    </w:p>
    <w:p w14:paraId="46550583" w14:textId="77777777" w:rsidR="00021570" w:rsidRPr="00913074" w:rsidRDefault="00021570" w:rsidP="00021570">
      <w:pPr>
        <w:jc w:val="both"/>
        <w:rPr>
          <w:lang w:val="bs-Latn-BA"/>
        </w:rPr>
      </w:pPr>
      <w:r w:rsidRPr="00913074">
        <w:rPr>
          <w:lang w:val="bs-Latn-BA"/>
        </w:rPr>
        <w:t>Najznačajniji izazov u posmatranom periodu predstavlja relativno kasan početak sistematske edukacije birača. Promjena načina glasanja predstavlja veliku promjenu za birače, zbog čega je za njihovu adekvatnu pripremu potrebno osigurati dovoljno vremena za informisanje, razumijevanje i praktično upoznavanje s novim procedurama.</w:t>
      </w:r>
    </w:p>
    <w:p w14:paraId="46C1551F" w14:textId="77777777" w:rsidR="00021570" w:rsidRPr="00913074" w:rsidRDefault="00021570" w:rsidP="00021570">
      <w:pPr>
        <w:jc w:val="both"/>
        <w:rPr>
          <w:lang w:val="bs-Latn-BA"/>
        </w:rPr>
      </w:pPr>
      <w:r w:rsidRPr="00913074">
        <w:rPr>
          <w:lang w:val="bs-Latn-BA"/>
        </w:rPr>
        <w:t>Uvođenje biometrijske identifikacije i skenera predstavlja historijski korak u modernizaciji izbornog procesa u BiH. Međutim, tehnološki napredak mora biti praćen adekvatnom institucionalnom pripremom i, posebno, pravovremenom i sveobuhvatnom edukacijom građana. U preostalom periodu potrebno je stoga fokus preusmjeriti na praktičnu pripremu birača za njenu upotrebu, kako bi izborni dan protekao što jednostavnije, efikasnije i bez nepotrebnih nedoumica za građane.</w:t>
      </w:r>
    </w:p>
    <w:p w14:paraId="01EB5AA3" w14:textId="77777777" w:rsidR="00A45BC1" w:rsidRPr="00913074" w:rsidRDefault="00A45BC1" w:rsidP="00021570">
      <w:pPr>
        <w:jc w:val="both"/>
        <w:rPr>
          <w:lang w:val="bs-Latn-BA"/>
        </w:rPr>
      </w:pPr>
      <w:r w:rsidRPr="00913074">
        <w:rPr>
          <w:lang w:val="bs-Latn-BA"/>
        </w:rPr>
        <w:t>Dodatni razlog za zabrinutost predstavlja i stepen pripremljenosti članova biračkih odbora za primjenu novih tehnologija i procedura. Prema saznanjima Koalicije „Pod lupom“, postoje određene nedoumice u pogledu obuhvata i načina realizacije edukacije biračkih odbora, posebno imajući u vidu složenost promjena koje ih očekuju na izbornom danu. S obzirom na to da će članovi biračkih odbora imati ključnu ulogu u pravilnoj primjeni novih procedura, njihov nivo praktične osposobljenosti od posebnog je značaja za nesmetano odvijanje glasanja. Nedovoljno temeljita i praktično orijentirana edukacija mogla bi dovesti do neujednačenog postupanja, nedoumica i različitog tumačenja procedura na biračkim mjestima, što bi se potencijalno moglo odraziti na efikasnost i pravilnost izbornog procesa. Zbog toga je važno da edukacija članova biračkih odbora bude što potpunija i usmjerena na praktičnu primjenu svih novih procedura, kako bi se eventualne nedoumice otklonile prije izbornog dana, a ne tokom samog glasanja.</w:t>
      </w:r>
    </w:p>
    <w:p w14:paraId="3D00C08F" w14:textId="77777777" w:rsidR="003436F0" w:rsidRPr="00913074" w:rsidRDefault="003436F0" w:rsidP="003436F0">
      <w:pPr>
        <w:jc w:val="both"/>
        <w:rPr>
          <w:lang w:val="bs-Latn-BA"/>
        </w:rPr>
      </w:pPr>
      <w:r w:rsidRPr="00913074">
        <w:rPr>
          <w:lang w:val="bs-Latn-BA"/>
        </w:rPr>
        <w:t>Uvođenje novih izbornih tehnologija istovremeno je praćeno pojačanim prisustvom dezinformacija, netačnih i obmanjujućih tvrdnji u javnom prostoru. S obzirom na to da se građani prvi put susreću s biometrijskom identifikacijom i skenerima glasačkih listića, širenje netačnih informacija može dodatno povećati nesigurnost i nepovjerenje prema novim procedurama. Poseban rizik predstavlja činjenica da se pojedine tvrdnje predstavljaju kao činjenice, iako za njih ne postoje relevantni dokazi, čime se kod građana može stvarati nepotreban strah od samog procesa glasanja i novih tehnologija.</w:t>
      </w:r>
    </w:p>
    <w:p w14:paraId="60E80145" w14:textId="4B9551CD" w:rsidR="003436F0" w:rsidRPr="00913074" w:rsidRDefault="003436F0" w:rsidP="00E80409">
      <w:pPr>
        <w:jc w:val="both"/>
        <w:rPr>
          <w:lang w:val="bs-Latn-BA"/>
        </w:rPr>
      </w:pPr>
      <w:r w:rsidRPr="00913074">
        <w:rPr>
          <w:lang w:val="bs-Latn-BA"/>
        </w:rPr>
        <w:t>Među tvrdnjama koje se mogu čuti u javnosti jesu da se ovakve tehnologije navodno ne koriste nigdje u svijetu, da predstavljaju oblik stranog utjecaja na izborni proces, da će kompletan sistem biti</w:t>
      </w:r>
      <w:r w:rsidR="00E80409">
        <w:rPr>
          <w:lang w:val="bs-Latn-BA"/>
        </w:rPr>
        <w:t xml:space="preserve"> </w:t>
      </w:r>
      <w:r w:rsidRPr="00913074">
        <w:rPr>
          <w:lang w:val="bs-Latn-BA"/>
        </w:rPr>
        <w:t xml:space="preserve">nefunkcionalan u slučaju nestanka električne energije, da tehnologije nisu sigurne, da stariji birači neće moći glasati, da njihova primjena nije u interesu pojedinih naroda ili da će biti moguće utvrditi za koga je pojedinačni birač glasao. </w:t>
      </w:r>
    </w:p>
    <w:p w14:paraId="3F85A44F" w14:textId="77777777" w:rsidR="003436F0" w:rsidRPr="00913074" w:rsidRDefault="003436F0" w:rsidP="003436F0">
      <w:pPr>
        <w:jc w:val="both"/>
        <w:rPr>
          <w:lang w:val="bs-Latn-BA"/>
        </w:rPr>
      </w:pPr>
      <w:r w:rsidRPr="00913074">
        <w:rPr>
          <w:lang w:val="bs-Latn-BA"/>
        </w:rPr>
        <w:t>Posebno je važno naglasiti da uvođenje novih tehnologija ne dovodi u pitanje tajnost glasanja. Građani ne bi trebali imati bojazan da će korištenjem biometrijske identifikacije ili skenera biti moguće povezati njihov identitet s izborom koji su napravili na glasačkom listiću. Edukacija birača stoga treba imati i snažnu komponentu informisanja o tome šta nove tehnologije rade, ali i šta ne rade, kako bi se smanjio prostor za širenje straha i nepovjerenja.</w:t>
      </w:r>
    </w:p>
    <w:p w14:paraId="04FD484A" w14:textId="77777777" w:rsidR="00690843" w:rsidRPr="00913074" w:rsidRDefault="003436F0" w:rsidP="003436F0">
      <w:pPr>
        <w:pStyle w:val="Heading1"/>
        <w:rPr>
          <w:lang w:val="bs-Latn-BA"/>
        </w:rPr>
      </w:pPr>
      <w:bookmarkStart w:id="5" w:name="_Toc239336454"/>
      <w:r w:rsidRPr="00913074">
        <w:rPr>
          <w:lang w:val="bs-Latn-BA"/>
        </w:rPr>
        <w:lastRenderedPageBreak/>
        <w:t>Izborne nepravilnosti u predizbornom periodu</w:t>
      </w:r>
      <w:bookmarkEnd w:id="5"/>
    </w:p>
    <w:p w14:paraId="03CAED58" w14:textId="77777777" w:rsidR="00F902ED" w:rsidRDefault="00F902ED" w:rsidP="00021570">
      <w:pPr>
        <w:jc w:val="both"/>
        <w:rPr>
          <w:b/>
          <w:bCs/>
          <w:color w:val="FF0000"/>
          <w:lang w:val="bs-Latn-BA"/>
        </w:rPr>
      </w:pPr>
    </w:p>
    <w:p w14:paraId="1AFFEDC3" w14:textId="77777777" w:rsidR="005107E0" w:rsidRDefault="00F902ED" w:rsidP="00F902ED">
      <w:pPr>
        <w:jc w:val="both"/>
      </w:pPr>
      <w:r>
        <w:t xml:space="preserve">Koalicija “Pod lupom” je od početka posmatračke misije 27.07.2026. godine, zabilježila ukupno 528 izbornih nepravilnosti. </w:t>
      </w:r>
    </w:p>
    <w:p w14:paraId="67510C6F" w14:textId="0EB0F55A" w:rsidR="00F902ED" w:rsidRDefault="00F902ED" w:rsidP="00F902ED">
      <w:pPr>
        <w:jc w:val="both"/>
      </w:pPr>
      <w:r>
        <w:t>Najveći broj izbornih nepravilnosti odnosi se na: preuranjenu kampanju (206 slučajeva), zloupotrebu javnih resursa (206 slučajeva), nepravilnosti u formiranju biračkih odbora (18 slučajeva), zabranjene aktivnosti u kampanji (17 slučajeva), nezakonito plaćeno oglašav</w:t>
      </w:r>
      <w:r w:rsidR="00C9614C">
        <w:t>anje (14 slučajeva), zloupotrebu</w:t>
      </w:r>
      <w:r>
        <w:t xml:space="preserve"> djece u političk</w:t>
      </w:r>
      <w:r w:rsidR="00C9614C">
        <w:t>e svrhe (12 slučajeva), pritiske</w:t>
      </w:r>
      <w:r>
        <w:t xml:space="preserve"> na birače (3 slučaja) i ostale izborne nepravilnosti (30 slučajeva).</w:t>
      </w:r>
    </w:p>
    <w:p w14:paraId="2B56D9D0" w14:textId="77777777" w:rsidR="005107E0" w:rsidRPr="00F902ED" w:rsidRDefault="005107E0" w:rsidP="00F902ED">
      <w:pPr>
        <w:jc w:val="both"/>
      </w:pPr>
    </w:p>
    <w:p w14:paraId="3DEED216" w14:textId="77777777" w:rsidR="00515005" w:rsidRDefault="00244E99" w:rsidP="00021570">
      <w:pPr>
        <w:jc w:val="both"/>
        <w:rPr>
          <w:b/>
          <w:bCs/>
          <w:color w:val="FF0000"/>
          <w:lang w:val="bs-Latn-BA"/>
        </w:rPr>
      </w:pPr>
      <w:r>
        <w:rPr>
          <w:b/>
          <w:noProof/>
          <w:color w:val="FF0000"/>
          <w:lang w:val="bs-Latn-BA"/>
        </w:rPr>
        <w:pict w14:anchorId="366177A7">
          <v:shape id="Picture 9" o:spid="_x0000_i1026" type="#_x0000_t75" style="width:467.75pt;height:262.75pt;visibility:visible;mso-wrap-style:square">
            <v:imagedata r:id="rId11" o:title=""/>
            <o:lock v:ext="edit" rotation="t" cropping="t" verticies="t"/>
          </v:shape>
        </w:pict>
      </w:r>
    </w:p>
    <w:p w14:paraId="0DFE6173" w14:textId="77777777" w:rsidR="00D94298" w:rsidRDefault="00D94298" w:rsidP="00B37866"/>
    <w:p w14:paraId="72ED28E1" w14:textId="77777777" w:rsidR="00D94298" w:rsidRDefault="00D94298" w:rsidP="00B37866"/>
    <w:p w14:paraId="0F46311C" w14:textId="77777777" w:rsidR="00D94298" w:rsidRDefault="00D94298" w:rsidP="00B37866"/>
    <w:p w14:paraId="12D6ABE8" w14:textId="77777777" w:rsidR="00D94298" w:rsidRDefault="00D94298" w:rsidP="00B37866"/>
    <w:p w14:paraId="508DA79D" w14:textId="77777777" w:rsidR="00D94298" w:rsidRDefault="00D94298" w:rsidP="00B37866"/>
    <w:p w14:paraId="6564250C" w14:textId="77777777" w:rsidR="00D94298" w:rsidRDefault="00D94298" w:rsidP="00B37866"/>
    <w:p w14:paraId="4DEE3698" w14:textId="77777777" w:rsidR="00D94298" w:rsidRDefault="00D94298" w:rsidP="00B37866"/>
    <w:p w14:paraId="46B13B03" w14:textId="77777777" w:rsidR="005107E0" w:rsidRDefault="005107E0" w:rsidP="00B37866"/>
    <w:p w14:paraId="1831BB1B" w14:textId="77777777" w:rsidR="00D94298" w:rsidRDefault="00D94298" w:rsidP="00B37866"/>
    <w:p w14:paraId="46E3CC8E" w14:textId="77777777" w:rsidR="00B37866" w:rsidRPr="00B37866" w:rsidRDefault="00B37866" w:rsidP="00B37866">
      <w:r w:rsidRPr="00B37866">
        <w:lastRenderedPageBreak/>
        <w:t>Od naveden</w:t>
      </w:r>
      <w:r>
        <w:t>og broja Koalicija “Pod lupom” je do sada obradila i prijavila 118 izbornih nepravilnosti.</w:t>
      </w:r>
    </w:p>
    <w:p w14:paraId="2C2B43F2" w14:textId="77777777" w:rsidR="00515005" w:rsidRPr="00913074" w:rsidRDefault="00244E99" w:rsidP="00021570">
      <w:pPr>
        <w:jc w:val="both"/>
        <w:rPr>
          <w:b/>
          <w:bCs/>
          <w:color w:val="FF0000"/>
          <w:lang w:val="bs-Latn-BA"/>
        </w:rPr>
      </w:pPr>
      <w:r>
        <w:rPr>
          <w:b/>
          <w:noProof/>
          <w:color w:val="FF0000"/>
          <w:lang w:val="bs-Latn-BA"/>
        </w:rPr>
        <w:pict w14:anchorId="58FEEF35">
          <v:shape id="Picture 8" o:spid="_x0000_i1027" type="#_x0000_t75" style="width:467.75pt;height:262.75pt;visibility:visible;mso-wrap-style:square">
            <v:imagedata r:id="rId12" o:title=""/>
            <o:lock v:ext="edit" rotation="t" cropping="t" verticies="t"/>
          </v:shape>
        </w:pict>
      </w:r>
    </w:p>
    <w:p w14:paraId="12DA6505" w14:textId="77777777" w:rsidR="00D552A1" w:rsidRDefault="00D552A1" w:rsidP="00D552A1">
      <w:r>
        <w:t xml:space="preserve">Obrađene inicijative se odnose na ukupno 16 političkih subjekata, a prema broju nepravilnosti slijede: SNSD – Milorad Dodik (44), SDP (19), PSS (14), SDA (10), </w:t>
      </w:r>
      <w:r w:rsidRPr="00D552A1">
        <w:t>Ujedinjena Srpska / Stranka Život</w:t>
      </w:r>
      <w:r>
        <w:t xml:space="preserve"> (po 5), </w:t>
      </w:r>
      <w:r w:rsidRPr="00D552A1">
        <w:t>HDZ 1990 / HDZ BiH / NiP / Naša stranka / SDS</w:t>
      </w:r>
      <w:r>
        <w:t xml:space="preserve"> (po 3), </w:t>
      </w:r>
      <w:r w:rsidRPr="00D552A1">
        <w:t>Volja naroda Srpske</w:t>
      </w:r>
      <w:r>
        <w:t xml:space="preserve"> (2) i </w:t>
      </w:r>
      <w:r w:rsidRPr="00D552A1">
        <w:t>PDA / PDP / SPS / Stranka za BiH</w:t>
      </w:r>
      <w:r>
        <w:t xml:space="preserve"> (po 1).</w:t>
      </w:r>
    </w:p>
    <w:p w14:paraId="5F623CF1" w14:textId="77777777" w:rsidR="00D552A1" w:rsidRPr="004635AA" w:rsidRDefault="00244E99" w:rsidP="00D552A1">
      <w:r>
        <w:rPr>
          <w:noProof/>
        </w:rPr>
        <w:pict w14:anchorId="04D6A391">
          <v:shape id="Picture 7" o:spid="_x0000_i1028" type="#_x0000_t75" style="width:467.75pt;height:262.75pt;visibility:visible;mso-wrap-style:square">
            <v:imagedata r:id="rId13" o:title=""/>
            <o:lock v:ext="edit" rotation="t" cropping="t" verticies="t"/>
          </v:shape>
        </w:pict>
      </w:r>
    </w:p>
    <w:p w14:paraId="56C8D85E" w14:textId="77777777" w:rsidR="00515005" w:rsidRPr="00913074" w:rsidRDefault="00515005" w:rsidP="00021570">
      <w:pPr>
        <w:jc w:val="both"/>
        <w:rPr>
          <w:b/>
          <w:bCs/>
          <w:color w:val="FF0000"/>
          <w:lang w:val="bs-Latn-BA"/>
        </w:rPr>
      </w:pPr>
    </w:p>
    <w:p w14:paraId="722180C9" w14:textId="77777777" w:rsidR="00BC5047" w:rsidRPr="00913074" w:rsidRDefault="00BC5047" w:rsidP="00283BCE">
      <w:pPr>
        <w:pStyle w:val="Heading2"/>
        <w:rPr>
          <w:lang w:val="bs-Latn-BA"/>
        </w:rPr>
      </w:pPr>
      <w:bookmarkStart w:id="6" w:name="_Toc239336455"/>
      <w:r w:rsidRPr="00913074">
        <w:rPr>
          <w:lang w:val="bs-Latn-BA"/>
        </w:rPr>
        <w:lastRenderedPageBreak/>
        <w:t>Preuranjena izborna kampanja</w:t>
      </w:r>
      <w:bookmarkEnd w:id="6"/>
    </w:p>
    <w:p w14:paraId="0A569BC7" w14:textId="77777777" w:rsidR="00E920B2" w:rsidRPr="00913074" w:rsidRDefault="00E920B2" w:rsidP="00021570">
      <w:pPr>
        <w:jc w:val="both"/>
        <w:rPr>
          <w:lang w:val="bs-Latn-BA"/>
        </w:rPr>
      </w:pPr>
    </w:p>
    <w:p w14:paraId="37A2E567" w14:textId="77777777" w:rsidR="00E920B2" w:rsidRPr="00913074" w:rsidRDefault="00244E99" w:rsidP="00021570">
      <w:pPr>
        <w:jc w:val="both"/>
        <w:rPr>
          <w:lang w:val="bs-Latn-BA"/>
        </w:rPr>
      </w:pPr>
      <w:r>
        <w:rPr>
          <w:noProof/>
          <w:lang w:val="bs-Latn-BA"/>
        </w:rPr>
        <w:pict w14:anchorId="504D30A1">
          <v:shape id="_x0000_i1029" type="#_x0000_t75" style="width:467.2pt;height:263.05pt;visibility:visible;mso-wrap-style:square">
            <v:imagedata r:id="rId14" o:title=""/>
            <o:lock v:ext="edit" rotation="t" cropping="t" verticies="t"/>
          </v:shape>
        </w:pict>
      </w:r>
    </w:p>
    <w:p w14:paraId="7F477E86" w14:textId="77777777" w:rsidR="00BC5047" w:rsidRPr="00913074" w:rsidRDefault="00BC5047" w:rsidP="00BC5047">
      <w:pPr>
        <w:jc w:val="both"/>
        <w:rPr>
          <w:lang w:val="bs-Latn-BA"/>
        </w:rPr>
      </w:pPr>
      <w:r w:rsidRPr="00913074">
        <w:rPr>
          <w:lang w:val="bs-Latn-BA"/>
        </w:rPr>
        <w:t>Posebnu pažnju potrebno je skrenuti na problem koji se pojavio u ovom izbornom ciklusu, a odnosi se na primjenu pravila o zabrani preuranjene izborne kampanje u periodu nakon raspisivanja izbora, a prije ovjere političkih subjekata i kandidata za učešće na izborima. Iako je zakonskim okvirom jasno propisano da je preuranjena izborna kampanja zabranjena od dana raspisivanja izbora, u praksi je tokom ovog izbornog ciklusa zabilježena situacija u kojoj su politički subjekti, a u pojedinim slučajevima i kandidati, provodili aktivnosti koje imaju obilježja izborne kampanje, bez pravovremene i adekvatne reakcije nadležnih institucija, sve do njihove ovjere za učešće na izborima.</w:t>
      </w:r>
    </w:p>
    <w:p w14:paraId="74CDE046" w14:textId="77777777" w:rsidR="00BC5047" w:rsidRPr="00913074" w:rsidRDefault="00BC5047" w:rsidP="00BC5047">
      <w:pPr>
        <w:jc w:val="both"/>
        <w:rPr>
          <w:lang w:val="bs-Latn-BA"/>
        </w:rPr>
      </w:pPr>
      <w:r w:rsidRPr="00913074">
        <w:rPr>
          <w:lang w:val="bs-Latn-BA"/>
        </w:rPr>
        <w:t>Takav pristup imao je direktne posljedice na efektivnost primjene izbornih pravila. Značajan broj evidentiranih slučajeva preuranjene kampanje i nedozvoljenog plaćenog oglašavanja nije rezultirao sankcijama, čime je dovedena u pitanje djelotvornost zabrane koja bi trebala biti primjenjiva od dana raspisivanja izbora. Posebno zabrinjava činjenica da su za slična postupanja u prethodnim izbornim ciklusima izricane sankcije, dok je u aktuelnom ciklusu evidentirana drugačija praksa postupanja nadležnih institucija.</w:t>
      </w:r>
    </w:p>
    <w:p w14:paraId="1921D88A" w14:textId="77777777" w:rsidR="00E920B2" w:rsidRPr="00913074" w:rsidRDefault="00CF2955" w:rsidP="008420F6">
      <w:pPr>
        <w:jc w:val="both"/>
        <w:rPr>
          <w:lang w:val="bs-Latn-BA"/>
        </w:rPr>
      </w:pPr>
      <w:r w:rsidRPr="00913074">
        <w:rPr>
          <w:lang w:val="bs-Latn-BA"/>
        </w:rPr>
        <w:t xml:space="preserve">Sa stanovišta integriteta izbornog procesa, posebno je važno da praksa sankcionisanja bude ujednačena, jasna, predvidljiva i jednako primjenjivana na sve političke subjekte i kandidate. Sankcionisanje nedozvoljenih aktivnosti ne bi trebalo zavisiti od toga da li je politički subjekt ili kandidat u trenutku počinjenja prekršaja već prošao postupak ovjere, ukoliko zakonska zabrana izričito počinje danom raspisivanja izbora. </w:t>
      </w:r>
    </w:p>
    <w:p w14:paraId="427CEA65" w14:textId="77777777" w:rsidR="0098048F" w:rsidRPr="006323DF" w:rsidRDefault="0098048F" w:rsidP="006323DF"/>
    <w:p w14:paraId="4D38EA60" w14:textId="77777777" w:rsidR="0098048F" w:rsidRPr="006323DF" w:rsidRDefault="0098048F" w:rsidP="006323DF"/>
    <w:p w14:paraId="1B843BDF" w14:textId="77777777" w:rsidR="00C07368" w:rsidRPr="00913074" w:rsidRDefault="00C07368" w:rsidP="00C07368">
      <w:pPr>
        <w:pStyle w:val="Heading2"/>
        <w:rPr>
          <w:lang w:val="bs-Latn-BA"/>
        </w:rPr>
      </w:pPr>
      <w:bookmarkStart w:id="7" w:name="_Toc239336456"/>
      <w:r w:rsidRPr="00913074">
        <w:rPr>
          <w:lang w:val="bs-Latn-BA"/>
        </w:rPr>
        <w:lastRenderedPageBreak/>
        <w:t>Zloupotreba djece u političke svrhe</w:t>
      </w:r>
      <w:bookmarkEnd w:id="7"/>
    </w:p>
    <w:p w14:paraId="3AF98911" w14:textId="77777777" w:rsidR="00C07368" w:rsidRPr="00913074" w:rsidRDefault="00C07368" w:rsidP="00C07368">
      <w:pPr>
        <w:rPr>
          <w:lang w:val="bs-Latn-BA"/>
        </w:rPr>
      </w:pPr>
    </w:p>
    <w:p w14:paraId="120C2DB7" w14:textId="77777777" w:rsidR="00C07368" w:rsidRPr="00913074" w:rsidRDefault="00C07368" w:rsidP="00C07368">
      <w:pPr>
        <w:jc w:val="both"/>
        <w:rPr>
          <w:lang w:val="bs-Latn-BA"/>
        </w:rPr>
      </w:pPr>
      <w:r w:rsidRPr="00913074">
        <w:rPr>
          <w:lang w:val="bs-Latn-BA"/>
        </w:rPr>
        <w:t>Zloupotreba djece u političke svrhe jedna je od najosjetljivijih, ali istovremeno i nedovoljno sankcionisanih izbornih nepravilnosti. Iako je riječ o pojavi koja je prisutna godinama unazad, zloupotreba djece je izmjenama i dopunama Izbornog zakona BiH iz 2024. godine konačno prepoznata kao problem u izbornom procesu i zvanično definisana zakonom. Međutim, samo postojanje zakonske odredbe očigledno nije dovoljno ako njena primjena ostaje neujednačena, nejasna i zavisna od okolnosti koje nemaju nikakvu logičnu vezu sa suštinom zakonske zabrane.</w:t>
      </w:r>
    </w:p>
    <w:p w14:paraId="78428577" w14:textId="77777777" w:rsidR="00C07368" w:rsidRPr="00913074" w:rsidRDefault="00C07368" w:rsidP="00C07368">
      <w:pPr>
        <w:jc w:val="both"/>
        <w:rPr>
          <w:lang w:val="bs-Latn-BA"/>
        </w:rPr>
      </w:pPr>
      <w:r w:rsidRPr="00913074">
        <w:rPr>
          <w:lang w:val="bs-Latn-BA"/>
        </w:rPr>
        <w:t>Zabrinjava činjenica da je broj sankcija za ovu vrstu izborne nepravilnosti i dalje izuzetno mali. Još više zabrinjavaju nelogičnosti koje se pojavljuju u praksi sankcionisanja tokom aktuelnog izbornog ciklusa.</w:t>
      </w:r>
    </w:p>
    <w:p w14:paraId="2B072B14" w14:textId="77777777" w:rsidR="00C07368" w:rsidRPr="00913074" w:rsidRDefault="00C07368" w:rsidP="00C07368">
      <w:pPr>
        <w:jc w:val="both"/>
        <w:rPr>
          <w:lang w:val="bs-Latn-BA"/>
        </w:rPr>
      </w:pPr>
      <w:r w:rsidRPr="00913074">
        <w:rPr>
          <w:lang w:val="bs-Latn-BA"/>
        </w:rPr>
        <w:t>Najčešći oblik zloupotrebe djece koji je do sada zabilježen odnosi se na situacije u kojima politički subjekti ili njihove pristalice organizuju posjete porodicama, često uz podjelu poklona, nakon čega se maloljetna djeca fotografišu ili snimaju, a taj materijal se objavljuje na društvenim mrežama i/ili drugim online platformama. Na taj način prisustvo djece postaje sastavni dio političke promocije, s jasnom namjerom da se kod javnosti proizvede pozitivna emocionalna reakcija prema političkom subjektu ili pristalici.</w:t>
      </w:r>
    </w:p>
    <w:p w14:paraId="4D0C7A0D" w14:textId="77777777" w:rsidR="00C07368" w:rsidRPr="00913074" w:rsidRDefault="00C07368" w:rsidP="00C07368">
      <w:pPr>
        <w:jc w:val="both"/>
        <w:rPr>
          <w:lang w:val="bs-Latn-BA"/>
        </w:rPr>
      </w:pPr>
      <w:r w:rsidRPr="00913074">
        <w:rPr>
          <w:lang w:val="bs-Latn-BA"/>
        </w:rPr>
        <w:t>Ovdje je važno biti potpuno jasan, zloupotreba djeteta ne mora izgledati kao dijete koje direktno izgovara slogan ili poziva građane da glasaju za određenu političku opciju. Upravo takvo površno i usko tumačenje promašuje suštinu. Dijete se može zloupotrijebiti i onda kada je njegova slika, prisustvo ili emocionalna vrijednost koja se vezuje za dijete svjesno iskorištena kao instrument političke promocije.</w:t>
      </w:r>
    </w:p>
    <w:p w14:paraId="72B3321D" w14:textId="77777777" w:rsidR="00C07368" w:rsidRPr="00913074" w:rsidRDefault="00C07368" w:rsidP="00C07368">
      <w:pPr>
        <w:jc w:val="both"/>
        <w:rPr>
          <w:lang w:val="bs-Latn-BA"/>
        </w:rPr>
      </w:pPr>
      <w:r w:rsidRPr="00913074">
        <w:rPr>
          <w:lang w:val="bs-Latn-BA"/>
        </w:rPr>
        <w:t>Ranija praksa je to, barem djelimično, prepoznavala. U prethodnim izbornim ciklusima sankcionisani su politički subjekti zbog korištenja prisustva djece u političke svrhe, uz obrazloženje da su djeca iskorištena za stvaranje pozitivne slike o političkom subjektu i posredno uticanje na emocije birača. U pojedinim odlukama izričito je naglašavano da je prekršen Izborni zakon BiH i da nije poštovan najbolji interes djeteta, kao jedan od osnovnih principa Konvencije o pravima djeteta i drugih međunarodnih i domaćih propisa koji uređuju zaštitu djece. Ukazivano je i na ranija upozorenja Institucije ombudsmena za ljudska prava Bosne i Hercegovine o potrebi posebne zaštite djece od zloupotrebe.</w:t>
      </w:r>
    </w:p>
    <w:p w14:paraId="5F968A3B" w14:textId="77777777" w:rsidR="00C07368" w:rsidRPr="00913074" w:rsidRDefault="00C07368" w:rsidP="00C07368">
      <w:pPr>
        <w:jc w:val="both"/>
        <w:rPr>
          <w:lang w:val="bs-Latn-BA"/>
        </w:rPr>
      </w:pPr>
      <w:r w:rsidRPr="00913074">
        <w:rPr>
          <w:lang w:val="bs-Latn-BA"/>
        </w:rPr>
        <w:t>Međutim, trenutna praksa predstavlja korak unazad. U aktuelnom izbornom ciklusu, naizgled slične situacije, posjete porodicama i javno objavljivanje fotografija i snimaka maloljetne djece, u pojedinim slučajevima se više ne tretiraju kao zloupotreba djece. Umjesto toga, takve aktivnosti se tumače kao isticanje značaja porodice, roditeljstva i stvaranja boljih uslova za život porodica sa djecom, zbog čega se zaključuje da ne postoje elementi kršenja Izbornog zakona.</w:t>
      </w:r>
    </w:p>
    <w:p w14:paraId="2D41D17A" w14:textId="77777777" w:rsidR="00C07368" w:rsidRPr="00913074" w:rsidRDefault="00244E99" w:rsidP="00C07368">
      <w:pPr>
        <w:jc w:val="both"/>
        <w:rPr>
          <w:lang w:val="bs-Latn-BA"/>
        </w:rPr>
      </w:pPr>
      <w:r>
        <w:rPr>
          <w:noProof/>
          <w:lang w:val="bs-Latn-BA"/>
        </w:rPr>
        <w:lastRenderedPageBreak/>
        <w:pict w14:anchorId="4F7B000B">
          <v:shape id="Picture 6" o:spid="_x0000_i1030" type="#_x0000_t75" style="width:467.75pt;height:262.75pt;visibility:visible;mso-wrap-style:square">
            <v:imagedata r:id="rId15" o:title=""/>
            <o:lock v:ext="edit" rotation="t" cropping="t" verticies="t"/>
          </v:shape>
        </w:pict>
      </w:r>
    </w:p>
    <w:p w14:paraId="510DF934" w14:textId="77777777" w:rsidR="00C07368" w:rsidRPr="00913074" w:rsidRDefault="00C07368" w:rsidP="00C07368">
      <w:pPr>
        <w:jc w:val="both"/>
        <w:rPr>
          <w:lang w:val="bs-Latn-BA"/>
        </w:rPr>
      </w:pPr>
      <w:r w:rsidRPr="00913074">
        <w:rPr>
          <w:lang w:val="bs-Latn-BA"/>
        </w:rPr>
        <w:t>Takvo obrazloženje otvara izuzetno ozbiljno pitanje: kada se tačno politička promocija pretvara u „isticanje značaja porodice“ i prema kojem kriteriju se utvrđuje da li je dijete korišteno u političke svrhe ili nije?</w:t>
      </w:r>
    </w:p>
    <w:p w14:paraId="201E2F76" w14:textId="77777777" w:rsidR="00C07368" w:rsidRPr="00913074" w:rsidRDefault="00C07368" w:rsidP="00C07368">
      <w:pPr>
        <w:jc w:val="both"/>
        <w:rPr>
          <w:lang w:val="bs-Latn-BA"/>
        </w:rPr>
      </w:pPr>
      <w:r w:rsidRPr="00913074">
        <w:rPr>
          <w:lang w:val="bs-Latn-BA"/>
        </w:rPr>
        <w:t>Posebno su porazna obrazloženja pojedinih političkih subjekata prema kojima nema kršenja zakona zato što prisustvo djeteta ne predstavlja direktan poziv na podršku političkoj stranci ili zato što dijete od tri ili četiri godine, samo po sebi, ne može zagovarati glasanje za određenu političku opciju. Takvi argumenti apsolutno promašuju suštinu problema. Niko ozbiljan ne tvrdi da dijete od tri ili četiri godine može voditi političku kampanju. Upravo suprotno, problem nastaje kada odrasli koriste dijete kao emocionalni instrument u vlastitoj političkoj promociji.</w:t>
      </w:r>
    </w:p>
    <w:p w14:paraId="410F871A" w14:textId="77777777" w:rsidR="00C07368" w:rsidRPr="00913074" w:rsidRDefault="00C07368" w:rsidP="00C07368">
      <w:pPr>
        <w:jc w:val="both"/>
        <w:rPr>
          <w:lang w:val="bs-Latn-BA"/>
        </w:rPr>
      </w:pPr>
      <w:r w:rsidRPr="00913074">
        <w:rPr>
          <w:lang w:val="bs-Latn-BA"/>
        </w:rPr>
        <w:t>Do sada su sankcionisana samo dva slučaja od devet prijavljenih u kojem su djeca prikazana na igralištu i u školi, pri čemu je utvrđeno da su iskorištena kao osjetljiva kategorija društva u svrhu političke promocije. Pri donošenju te odluke ponovo su uzeti u obzir Izborni zakon BiH, Konvencija o pravima djeteta i drugi relevantni međunarodni i domaći propisi.</w:t>
      </w:r>
    </w:p>
    <w:p w14:paraId="0BBEC3FE" w14:textId="77777777" w:rsidR="00C07368" w:rsidRPr="00913074" w:rsidRDefault="00244E99" w:rsidP="00C07368">
      <w:pPr>
        <w:jc w:val="both"/>
        <w:rPr>
          <w:lang w:val="bs-Latn-BA"/>
        </w:rPr>
      </w:pPr>
      <w:r>
        <w:rPr>
          <w:noProof/>
          <w:lang w:val="bs-Latn-BA"/>
        </w:rPr>
        <w:lastRenderedPageBreak/>
        <w:pict w14:anchorId="1B340F61">
          <v:shape id="Picture 5" o:spid="_x0000_i1031" type="#_x0000_t75" style="width:467.75pt;height:262.75pt;visibility:visible;mso-wrap-style:square">
            <v:imagedata r:id="rId16" o:title=""/>
            <o:lock v:ext="edit" rotation="t" cropping="t" verticies="t"/>
          </v:shape>
        </w:pict>
      </w:r>
    </w:p>
    <w:p w14:paraId="3071AF0E" w14:textId="77777777" w:rsidR="00C07368" w:rsidRPr="00913074" w:rsidRDefault="00C07368" w:rsidP="00C07368">
      <w:pPr>
        <w:jc w:val="both"/>
        <w:rPr>
          <w:lang w:val="bs-Latn-BA"/>
        </w:rPr>
      </w:pPr>
      <w:r w:rsidRPr="00913074">
        <w:rPr>
          <w:lang w:val="bs-Latn-BA"/>
        </w:rPr>
        <w:t>Međutim, potpuno opravdano postavlja se pitanje: da li djeca, prema aktuelnoj praksi, moraju biti na igralištu ili u školi da bi njihovo korištenje bilo prepoznato kao zloupotreba, dok ista djeca u dvorištu, dnevnom boravku ili porodičnoj kući prestaju biti zaštićena samo zato što je promijenjen ambijent snimanja?</w:t>
      </w:r>
    </w:p>
    <w:p w14:paraId="14558661" w14:textId="77777777" w:rsidR="00C07368" w:rsidRPr="00913074" w:rsidRDefault="00C07368" w:rsidP="00C07368">
      <w:pPr>
        <w:jc w:val="both"/>
        <w:rPr>
          <w:lang w:val="bs-Latn-BA"/>
        </w:rPr>
      </w:pPr>
      <w:r w:rsidRPr="00913074">
        <w:rPr>
          <w:lang w:val="bs-Latn-BA"/>
        </w:rPr>
        <w:t>Ocjena Koalicije „Pod lupom“ je jasna, neujednačena praksa sankcionisanja stvara ozbiljan pravni vakuum i ostavlja prostor političkim subjektima da zloupotrebljavaju djecu pod različitim izgovorima. Ako ista radnja u jednom slučaju predstavlja nedozvoljenu političku promociju, a u drugom slučaju „promociju porodičnih vrijednosti“, ima se pravo tražiti jasno, dosljedno i argumentovano obrazloženje takve razlike.</w:t>
      </w:r>
    </w:p>
    <w:p w14:paraId="3010E5FF" w14:textId="77777777" w:rsidR="00C07368" w:rsidRPr="00913074" w:rsidRDefault="00C07368" w:rsidP="00C07368">
      <w:pPr>
        <w:jc w:val="both"/>
        <w:rPr>
          <w:lang w:val="bs-Latn-BA"/>
        </w:rPr>
      </w:pPr>
      <w:r w:rsidRPr="00913074">
        <w:rPr>
          <w:lang w:val="bs-Latn-BA"/>
        </w:rPr>
        <w:t>Djeca nisu politički rekviziti. Nisu alat za prikupljanje simpatija. Nisu sredstvo za stvaranje toplije i pozitivnije slike o kandidatu ili političkoj stranci. Zbog toga Koalicija „Pod lupom“ očekuje da se zakonske odredbe koje štite djecu od političke zloupotrebe primjenjuju dosljedno, principijelno i u skladu sa njihovom stvarnom svrhom. Svaka odluka mora polaziti od najboljeg interesa djeteta, a ne od formalističkih pitanja.</w:t>
      </w:r>
    </w:p>
    <w:p w14:paraId="1354284E" w14:textId="4BC19446" w:rsidR="00B70032" w:rsidRDefault="00C07368" w:rsidP="00B70032">
      <w:pPr>
        <w:jc w:val="both"/>
        <w:rPr>
          <w:lang w:val="bs-Latn-BA"/>
        </w:rPr>
      </w:pPr>
      <w:r w:rsidRPr="00913074">
        <w:rPr>
          <w:lang w:val="bs-Latn-BA"/>
        </w:rPr>
        <w:t>Ukoliko se ovakva praksa nastavi, rizikuje se da zakonska zaštita djece ostane samo deklarativna, dok će</w:t>
      </w:r>
      <w:r w:rsidR="002922A3">
        <w:rPr>
          <w:lang w:val="bs-Latn-BA"/>
        </w:rPr>
        <w:t xml:space="preserve"> </w:t>
      </w:r>
      <w:r w:rsidR="002922A3" w:rsidRPr="001C73E8">
        <w:rPr>
          <w:rFonts w:eastAsiaTheme="majorEastAsia" w:cstheme="minorHAnsi"/>
          <w:lang w:val="hr-HR"/>
        </w:rPr>
        <w:t xml:space="preserve">politički subjekti nastaviti pronalaziti nove načine da djecu koriste u kampanjama bez posljedica. </w:t>
      </w:r>
      <w:r w:rsidRPr="00913074">
        <w:rPr>
          <w:lang w:val="bs-Latn-BA"/>
        </w:rPr>
        <w:t xml:space="preserve"> </w:t>
      </w:r>
    </w:p>
    <w:p w14:paraId="1E9AE273" w14:textId="77777777" w:rsidR="00B70032" w:rsidRPr="00B70032" w:rsidRDefault="00B70032" w:rsidP="00B70032"/>
    <w:p w14:paraId="36EE0C67" w14:textId="77777777" w:rsidR="00B70032" w:rsidRPr="00B70032" w:rsidRDefault="00B70032" w:rsidP="00B70032"/>
    <w:p w14:paraId="655E8EDA" w14:textId="77777777" w:rsidR="00B70032" w:rsidRPr="00B70032" w:rsidRDefault="00B70032" w:rsidP="00B70032"/>
    <w:p w14:paraId="779B2D50" w14:textId="77777777" w:rsidR="00B70032" w:rsidRPr="00B70032" w:rsidRDefault="00B70032" w:rsidP="00B70032"/>
    <w:p w14:paraId="17265A64" w14:textId="77777777" w:rsidR="00B70032" w:rsidRPr="00B70032" w:rsidRDefault="00B70032" w:rsidP="00B70032"/>
    <w:p w14:paraId="35665943" w14:textId="77777777" w:rsidR="00B70032" w:rsidRPr="00B70032" w:rsidRDefault="00B70032" w:rsidP="00B70032"/>
    <w:p w14:paraId="327B3C41" w14:textId="77777777" w:rsidR="00E920B2" w:rsidRPr="00913074" w:rsidRDefault="00E920B2" w:rsidP="00EF6E86">
      <w:pPr>
        <w:pStyle w:val="Heading2"/>
        <w:rPr>
          <w:lang w:val="bs-Latn-BA"/>
        </w:rPr>
      </w:pPr>
      <w:bookmarkStart w:id="8" w:name="_Toc239336457"/>
      <w:r w:rsidRPr="00913074">
        <w:rPr>
          <w:lang w:val="bs-Latn-BA"/>
        </w:rPr>
        <w:lastRenderedPageBreak/>
        <w:t>Zloupotreba javnih sredstava i resursa</w:t>
      </w:r>
      <w:bookmarkEnd w:id="8"/>
      <w:r w:rsidRPr="00913074">
        <w:rPr>
          <w:lang w:val="bs-Latn-BA"/>
        </w:rPr>
        <w:t xml:space="preserve"> </w:t>
      </w:r>
    </w:p>
    <w:p w14:paraId="3CC34615" w14:textId="77777777" w:rsidR="00EF6E86" w:rsidRPr="00913074" w:rsidRDefault="00EF6E86" w:rsidP="00EF6E86">
      <w:pPr>
        <w:rPr>
          <w:lang w:val="bs-Latn-BA"/>
        </w:rPr>
      </w:pPr>
    </w:p>
    <w:p w14:paraId="2A645D83" w14:textId="77777777" w:rsidR="00E920B2" w:rsidRPr="00913074" w:rsidRDefault="00E920B2" w:rsidP="00E920B2">
      <w:pPr>
        <w:jc w:val="both"/>
        <w:rPr>
          <w:lang w:val="bs-Latn-BA"/>
        </w:rPr>
      </w:pPr>
      <w:r w:rsidRPr="00913074">
        <w:rPr>
          <w:lang w:val="bs-Latn-BA"/>
        </w:rPr>
        <w:t>Iako je izborno zakonodavstvo BiH unaprijeđeno i konačno je jasnije definisana zloupotreba javnih sredstava, sankcije za sada izostaju. Analiza do sada prijavljenih slučajeva ukazuje na postojanje pravnih praznina i neujednačene prakse sankcionisanja između izbornih ciklusa koje omogućavaju da određena ponašanja, iako imaju obilježja zloupotrebe javnih resursa, ostanu bez sankcije.</w:t>
      </w:r>
    </w:p>
    <w:p w14:paraId="676421CF" w14:textId="77777777" w:rsidR="00E920B2" w:rsidRPr="00913074" w:rsidRDefault="00E920B2" w:rsidP="00E920B2">
      <w:pPr>
        <w:jc w:val="both"/>
        <w:rPr>
          <w:lang w:val="bs-Latn-BA"/>
        </w:rPr>
      </w:pPr>
      <w:r w:rsidRPr="00913074">
        <w:rPr>
          <w:lang w:val="bs-Latn-BA"/>
        </w:rPr>
        <w:t>Do sada su odbijene četiri inicijative, a četiri inicijative su trenutno u postupku, dok pravni tim Koalicije “Pod lupom” obrađuje i dodatne slučajeve. Posebno je problematično što se u dijelu odbijenih slučajeva kao prepreka pojavljuje činjenica da politički akteri u trenutku spornog postupanja nisu bili ovjereni za učešće na izborima. To je naročito vidljivo kod javnih događaja, tačnije otvaranja igrališta, infrastrukturnih projekata, svečanih ceremonija i donacija školama, na kojima su učestvovali političari ili njihove pristalice, iako su događaji finansirani ili organizovani od javnih institucija ili javnih preduzeća.</w:t>
      </w:r>
    </w:p>
    <w:p w14:paraId="0771FD63" w14:textId="77777777" w:rsidR="00EF6E86" w:rsidRPr="00913074" w:rsidRDefault="00244E99" w:rsidP="00E920B2">
      <w:pPr>
        <w:jc w:val="both"/>
        <w:rPr>
          <w:lang w:val="bs-Latn-BA"/>
        </w:rPr>
      </w:pPr>
      <w:r>
        <w:rPr>
          <w:noProof/>
          <w:lang w:val="bs-Latn-BA"/>
        </w:rPr>
        <w:pict w14:anchorId="34D738C3">
          <v:shape id="Picture 4" o:spid="_x0000_i1032" type="#_x0000_t75" style="width:467.2pt;height:263.05pt;visibility:visible;mso-wrap-style:square">
            <v:imagedata r:id="rId17" o:title=""/>
            <o:lock v:ext="edit" rotation="t" cropping="t" verticies="t"/>
          </v:shape>
        </w:pict>
      </w:r>
    </w:p>
    <w:p w14:paraId="3B1263C1" w14:textId="77777777" w:rsidR="00E920B2" w:rsidRPr="00913074" w:rsidRDefault="00E920B2" w:rsidP="00E920B2">
      <w:pPr>
        <w:jc w:val="both"/>
        <w:rPr>
          <w:lang w:val="bs-Latn-BA"/>
        </w:rPr>
      </w:pPr>
      <w:r w:rsidRPr="00913074">
        <w:rPr>
          <w:lang w:val="bs-Latn-BA"/>
        </w:rPr>
        <w:t>Takva praksa otvara sivu zonu između početka političke promocije i formalne ovjere kandidata. Izborni zakon BiH zabranjuje promociju političkih subjekata ili kandidata na javnim događajima koje finansiraju javne ustanove ili javna preduzeća. Međutim, ako se politički akter u trenutku događaja formalno ne smatra kandidatom ili političkim subjektom u smislu relevantnih odredbi, time se stvara situacija u kojoj suštinski politička promocija može ostati izvan domašaja sankcije zbog formalnog statusa aktera.</w:t>
      </w:r>
    </w:p>
    <w:p w14:paraId="4B89C412" w14:textId="77777777" w:rsidR="00E920B2" w:rsidRPr="00913074" w:rsidRDefault="00E920B2" w:rsidP="00E920B2">
      <w:pPr>
        <w:jc w:val="both"/>
        <w:rPr>
          <w:lang w:val="bs-Latn-BA"/>
        </w:rPr>
      </w:pPr>
      <w:r w:rsidRPr="00913074">
        <w:rPr>
          <w:lang w:val="bs-Latn-BA"/>
        </w:rPr>
        <w:t>Dodatno zabrinjava neujednačenost u odnosu na raniju praksu. U prethodnom izbornom ciklusu postoje slučajevi u kojima je sankcionisano predstavljanje rezultata rada vlasti kao uspjeha političke stranke. U aktuelnom ciklusu slična postupanja nisu rezultirala sankcijom. Posebno je problematično kada stranka na svojim društvenim mrežama predstavlja aktivnosti nosilaca vlasti kao stranačke uspjehe. Korištenje javnih projekata i rezultata vlasti kao političkog kapitala tokom kampanje predstavlja indirektnu kupovinu podrške birača, međutim sankcije u ovom izbornom ciklusu nema.</w:t>
      </w:r>
    </w:p>
    <w:p w14:paraId="7F33C206" w14:textId="0CCA66CC" w:rsidR="00E920B2" w:rsidRPr="00913074" w:rsidRDefault="00E920B2" w:rsidP="007E3602">
      <w:pPr>
        <w:jc w:val="both"/>
        <w:rPr>
          <w:lang w:val="bs-Latn-BA"/>
        </w:rPr>
      </w:pPr>
      <w:r w:rsidRPr="00913074">
        <w:rPr>
          <w:lang w:val="bs-Latn-BA"/>
        </w:rPr>
        <w:lastRenderedPageBreak/>
        <w:t xml:space="preserve">Dodatno ograničenje predstavlja činjenica da se za pojedine oblike zloupotrebe mogu sankcionisati samo osobe koje imaju status nosioca izvršne funkcije ili mandata. Na taj način postoji raskorak između </w:t>
      </w:r>
      <w:r w:rsidR="007E3602">
        <w:rPr>
          <w:lang w:val="bs-Latn-BA"/>
        </w:rPr>
        <w:t xml:space="preserve">zakonske definicije </w:t>
      </w:r>
      <w:r w:rsidRPr="00913074">
        <w:rPr>
          <w:lang w:val="bs-Latn-BA"/>
        </w:rPr>
        <w:t>i stvarnih aktera političke promocije, te i za ovakav prijavljeni slučaj nije izrečena sankcija.</w:t>
      </w:r>
    </w:p>
    <w:p w14:paraId="24FDAA08" w14:textId="347B4A8C" w:rsidR="00E61DB4" w:rsidRPr="0030085A" w:rsidRDefault="00E920B2" w:rsidP="0030085A">
      <w:pPr>
        <w:jc w:val="both"/>
        <w:rPr>
          <w:lang w:val="bs-Latn-BA"/>
        </w:rPr>
      </w:pPr>
      <w:r w:rsidRPr="00913074">
        <w:rPr>
          <w:lang w:val="bs-Latn-BA"/>
        </w:rPr>
        <w:t>Trenutna četiri postupka koja su u toku obuhvataju, između ostalog, pružanje jednokratne novčane pomoći građanima, predstavljanje infrastrukturnih projekata kao uspjeha stranke te korištenje prostorija organa vlasti za stranačke aktivnosti.</w:t>
      </w:r>
      <w:bookmarkStart w:id="9" w:name="_Toc239336458"/>
    </w:p>
    <w:p w14:paraId="3270C6E1" w14:textId="77777777" w:rsidR="00E61DB4" w:rsidRPr="00E61DB4" w:rsidRDefault="00E61DB4" w:rsidP="00E61DB4"/>
    <w:p w14:paraId="2B8A74A4" w14:textId="77777777" w:rsidR="00E61DB4" w:rsidRPr="00E61DB4" w:rsidRDefault="00E61DB4" w:rsidP="00E61DB4"/>
    <w:p w14:paraId="79A97551" w14:textId="77777777" w:rsidR="00E61DB4" w:rsidRPr="00E61DB4" w:rsidRDefault="00E61DB4" w:rsidP="00E61DB4"/>
    <w:p w14:paraId="7506980A" w14:textId="77777777" w:rsidR="00E61DB4" w:rsidRPr="00E61DB4" w:rsidRDefault="00E61DB4" w:rsidP="00E61DB4"/>
    <w:p w14:paraId="19039BF7" w14:textId="77777777" w:rsidR="00E61DB4" w:rsidRPr="00E61DB4" w:rsidRDefault="00E61DB4" w:rsidP="00E61DB4"/>
    <w:p w14:paraId="3A830E99" w14:textId="77777777" w:rsidR="00E61DB4" w:rsidRPr="00E61DB4" w:rsidRDefault="00E61DB4" w:rsidP="00E61DB4"/>
    <w:p w14:paraId="50D3E271" w14:textId="77777777" w:rsidR="00E61DB4" w:rsidRPr="00E61DB4" w:rsidRDefault="00E61DB4" w:rsidP="00E61DB4"/>
    <w:p w14:paraId="6BA2E13D" w14:textId="77777777" w:rsidR="00E61DB4" w:rsidRPr="00E61DB4" w:rsidRDefault="00E61DB4" w:rsidP="00E61DB4"/>
    <w:p w14:paraId="62A7D958" w14:textId="77777777" w:rsidR="00E61DB4" w:rsidRPr="00E61DB4" w:rsidRDefault="00E61DB4" w:rsidP="00E61DB4"/>
    <w:p w14:paraId="5C49EC4B" w14:textId="77777777" w:rsidR="00E61DB4" w:rsidRPr="00E61DB4" w:rsidRDefault="00E61DB4" w:rsidP="00E61DB4"/>
    <w:p w14:paraId="1AFAE598" w14:textId="77777777" w:rsidR="00E61DB4" w:rsidRPr="00E61DB4" w:rsidRDefault="00E61DB4" w:rsidP="00E61DB4"/>
    <w:p w14:paraId="2646C4B9" w14:textId="77777777" w:rsidR="00E61DB4" w:rsidRPr="00E61DB4" w:rsidRDefault="00E61DB4" w:rsidP="00E61DB4"/>
    <w:p w14:paraId="03F5B225" w14:textId="77777777" w:rsidR="00E61DB4" w:rsidRPr="00E61DB4" w:rsidRDefault="00E61DB4" w:rsidP="00E61DB4"/>
    <w:p w14:paraId="03BFED1E" w14:textId="77777777" w:rsidR="00E61DB4" w:rsidRPr="00E61DB4" w:rsidRDefault="00E61DB4" w:rsidP="00E61DB4"/>
    <w:p w14:paraId="74F849CC" w14:textId="77777777" w:rsidR="00E61DB4" w:rsidRPr="00E61DB4" w:rsidRDefault="00E61DB4" w:rsidP="00E61DB4"/>
    <w:p w14:paraId="74341643" w14:textId="77777777" w:rsidR="00E61DB4" w:rsidRPr="00E61DB4" w:rsidRDefault="00E61DB4" w:rsidP="00E61DB4"/>
    <w:p w14:paraId="0D46EBA0" w14:textId="77777777" w:rsidR="00E61DB4" w:rsidRPr="00E61DB4" w:rsidRDefault="00E61DB4" w:rsidP="00E61DB4"/>
    <w:p w14:paraId="74CA0029" w14:textId="77777777" w:rsidR="00E61DB4" w:rsidRPr="00E61DB4" w:rsidRDefault="00E61DB4" w:rsidP="00E61DB4"/>
    <w:p w14:paraId="04751717" w14:textId="77777777" w:rsidR="00E61DB4" w:rsidRPr="00E61DB4" w:rsidRDefault="00E61DB4" w:rsidP="00E61DB4"/>
    <w:p w14:paraId="1B0379F1" w14:textId="77777777" w:rsidR="00E61DB4" w:rsidRPr="00C5660C" w:rsidRDefault="00E61DB4" w:rsidP="00C5660C"/>
    <w:p w14:paraId="2F132A05" w14:textId="77777777" w:rsidR="00C5660C" w:rsidRPr="00C5660C" w:rsidRDefault="00C5660C" w:rsidP="00C5660C"/>
    <w:p w14:paraId="1DFC5109" w14:textId="3A9CAF99" w:rsidR="00C5660C" w:rsidRDefault="00C5660C" w:rsidP="00F83E37">
      <w:pPr>
        <w:pStyle w:val="Heading1"/>
        <w:rPr>
          <w:rFonts w:eastAsiaTheme="minorHAnsi" w:cstheme="minorBidi"/>
          <w:color w:val="auto"/>
          <w:sz w:val="22"/>
          <w:szCs w:val="22"/>
        </w:rPr>
      </w:pPr>
    </w:p>
    <w:p w14:paraId="28094E22" w14:textId="77777777" w:rsidR="00C5660C" w:rsidRPr="00C5660C" w:rsidRDefault="00C5660C" w:rsidP="00C5660C"/>
    <w:p w14:paraId="6F69C8F2" w14:textId="15BA0FC9" w:rsidR="00EF6E86" w:rsidRPr="00913074" w:rsidRDefault="00EF6E86" w:rsidP="00F83E37">
      <w:pPr>
        <w:pStyle w:val="Heading1"/>
        <w:rPr>
          <w:lang w:val="bs-Latn-BA"/>
        </w:rPr>
      </w:pPr>
      <w:r w:rsidRPr="00913074">
        <w:rPr>
          <w:lang w:val="bs-Latn-BA"/>
        </w:rPr>
        <w:lastRenderedPageBreak/>
        <w:t>Zaštita izbornog prava</w:t>
      </w:r>
      <w:bookmarkEnd w:id="9"/>
    </w:p>
    <w:p w14:paraId="484EE72C" w14:textId="77777777" w:rsidR="00F83E37" w:rsidRPr="00913074" w:rsidRDefault="00F83E37" w:rsidP="00EF6E86">
      <w:pPr>
        <w:spacing w:after="0"/>
        <w:jc w:val="both"/>
        <w:rPr>
          <w:rFonts w:eastAsiaTheme="majorEastAsia" w:cstheme="minorHAnsi"/>
          <w:lang w:val="bs-Latn-BA"/>
        </w:rPr>
      </w:pPr>
    </w:p>
    <w:p w14:paraId="1607552F" w14:textId="77777777" w:rsidR="00F83E37" w:rsidRPr="00913074" w:rsidRDefault="00EF6E86" w:rsidP="00EF6E86">
      <w:pPr>
        <w:spacing w:after="0"/>
        <w:jc w:val="both"/>
        <w:rPr>
          <w:rFonts w:eastAsiaTheme="majorEastAsia" w:cstheme="minorHAnsi"/>
          <w:lang w:val="bs-Latn-BA"/>
        </w:rPr>
      </w:pPr>
      <w:r w:rsidRPr="00913074">
        <w:rPr>
          <w:rFonts w:eastAsiaTheme="majorEastAsia" w:cstheme="minorHAnsi"/>
          <w:lang w:val="bs-Latn-BA"/>
        </w:rPr>
        <w:t>Do sada Koalicija „Pod lupom“ je obrad</w:t>
      </w:r>
      <w:r w:rsidR="00F83E37" w:rsidRPr="00913074">
        <w:rPr>
          <w:rFonts w:eastAsiaTheme="majorEastAsia" w:cstheme="minorHAnsi"/>
          <w:lang w:val="bs-Latn-BA"/>
        </w:rPr>
        <w:t>ila 118</w:t>
      </w:r>
      <w:r w:rsidRPr="00913074">
        <w:rPr>
          <w:rFonts w:eastAsiaTheme="majorEastAsia" w:cstheme="minorHAnsi"/>
          <w:lang w:val="bs-Latn-BA"/>
        </w:rPr>
        <w:t xml:space="preserve"> izb</w:t>
      </w:r>
      <w:r w:rsidR="00F83E37" w:rsidRPr="00913074">
        <w:rPr>
          <w:rFonts w:eastAsiaTheme="majorEastAsia" w:cstheme="minorHAnsi"/>
          <w:lang w:val="bs-Latn-BA"/>
        </w:rPr>
        <w:t>ornih nepravilnosti i uputila 101 inicijativu</w:t>
      </w:r>
      <w:r w:rsidRPr="00913074">
        <w:rPr>
          <w:rFonts w:eastAsiaTheme="majorEastAsia" w:cstheme="minorHAnsi"/>
          <w:lang w:val="bs-Latn-BA"/>
        </w:rPr>
        <w:t xml:space="preserve"> za postupanje Centralnoj izbornoj komisiji BiH. </w:t>
      </w:r>
      <w:r w:rsidR="00F83E37" w:rsidRPr="00913074">
        <w:rPr>
          <w:rFonts w:eastAsiaTheme="majorEastAsia" w:cstheme="minorHAnsi"/>
          <w:lang w:val="bs-Latn-BA"/>
        </w:rPr>
        <w:t>Na osnovu inicijativa Koalicije „Pod lupom“, CIK BiH je do sada izrekao 17 sankcija političkim strankama i kandidatima u ukupnom iznosu od 87.500 KM.</w:t>
      </w:r>
    </w:p>
    <w:p w14:paraId="325BA984" w14:textId="77777777" w:rsidR="0073608D" w:rsidRPr="00913074" w:rsidRDefault="0073608D" w:rsidP="00EF6E86">
      <w:pPr>
        <w:spacing w:after="0"/>
        <w:jc w:val="both"/>
        <w:rPr>
          <w:rFonts w:eastAsiaTheme="majorEastAsia" w:cstheme="minorHAnsi"/>
          <w:lang w:val="bs-Latn-BA"/>
        </w:rPr>
      </w:pPr>
    </w:p>
    <w:p w14:paraId="018304B3" w14:textId="77777777" w:rsidR="00F83E37" w:rsidRPr="00913074" w:rsidRDefault="00521A8E" w:rsidP="00EF6E86">
      <w:pPr>
        <w:spacing w:after="0"/>
        <w:jc w:val="both"/>
        <w:rPr>
          <w:rFonts w:eastAsiaTheme="majorEastAsia" w:cstheme="minorHAnsi"/>
          <w:lang w:val="bs-Latn-BA"/>
        </w:rPr>
      </w:pPr>
      <w:r>
        <w:rPr>
          <w:rFonts w:eastAsiaTheme="majorEastAsia" w:cstheme="minorHAnsi"/>
          <w:noProof/>
          <w:lang w:val="bs-Latn-BA"/>
        </w:rPr>
        <w:pict w14:anchorId="425321C2">
          <v:shape id="Picture 3" o:spid="_x0000_i1033" type="#_x0000_t75" style="width:468pt;height:239.9pt;visibility:visible;mso-wrap-style:square">
            <v:imagedata r:id="rId18" o:title=""/>
            <o:lock v:ext="edit" rotation="t" cropping="t" verticies="t"/>
          </v:shape>
        </w:pict>
      </w:r>
    </w:p>
    <w:p w14:paraId="1A57EF0B" w14:textId="77777777" w:rsidR="00F83E37" w:rsidRPr="00913074" w:rsidRDefault="00F83E37" w:rsidP="00EF6E86">
      <w:pPr>
        <w:spacing w:after="0"/>
        <w:jc w:val="both"/>
        <w:rPr>
          <w:rFonts w:eastAsiaTheme="majorEastAsia" w:cstheme="minorHAnsi"/>
          <w:lang w:val="bs-Latn-BA"/>
        </w:rPr>
      </w:pPr>
    </w:p>
    <w:p w14:paraId="3A7A2C53" w14:textId="77777777" w:rsidR="00EF6E86" w:rsidRPr="00913074" w:rsidRDefault="00EF6E86" w:rsidP="0073608D">
      <w:pPr>
        <w:spacing w:after="0"/>
        <w:jc w:val="both"/>
        <w:rPr>
          <w:rFonts w:eastAsiaTheme="majorEastAsia" w:cstheme="minorHAnsi"/>
          <w:lang w:val="bs-Latn-BA"/>
        </w:rPr>
      </w:pPr>
      <w:r w:rsidRPr="00913074">
        <w:rPr>
          <w:rFonts w:eastAsiaTheme="majorEastAsia" w:cstheme="minorHAnsi"/>
          <w:lang w:val="bs-Latn-BA"/>
        </w:rPr>
        <w:t>Nažalost, kada govorimo o postupanju po našim inici</w:t>
      </w:r>
      <w:r w:rsidR="00F83E37" w:rsidRPr="00913074">
        <w:rPr>
          <w:rFonts w:eastAsiaTheme="majorEastAsia" w:cstheme="minorHAnsi"/>
          <w:lang w:val="bs-Latn-BA"/>
        </w:rPr>
        <w:t>jativama, većina naših inicijativa</w:t>
      </w:r>
      <w:r w:rsidRPr="00913074">
        <w:rPr>
          <w:rFonts w:eastAsiaTheme="majorEastAsia" w:cstheme="minorHAnsi"/>
          <w:lang w:val="bs-Latn-BA"/>
        </w:rPr>
        <w:t xml:space="preserve"> je </w:t>
      </w:r>
      <w:r w:rsidR="00F83E37" w:rsidRPr="00913074">
        <w:rPr>
          <w:rFonts w:eastAsiaTheme="majorEastAsia" w:cstheme="minorHAnsi"/>
          <w:lang w:val="bs-Latn-BA"/>
        </w:rPr>
        <w:t xml:space="preserve">u toku (54,5% njih) ili su odbijene (29,7% njih), </w:t>
      </w:r>
      <w:r w:rsidR="0073608D" w:rsidRPr="00913074">
        <w:rPr>
          <w:rFonts w:eastAsiaTheme="majorEastAsia" w:cstheme="minorHAnsi"/>
          <w:lang w:val="bs-Latn-BA"/>
        </w:rPr>
        <w:t xml:space="preserve">a za 12,9% je izrečena sankcija, </w:t>
      </w:r>
      <w:r w:rsidR="00F83E37" w:rsidRPr="00913074">
        <w:rPr>
          <w:rFonts w:eastAsiaTheme="majorEastAsia" w:cstheme="minorHAnsi"/>
          <w:lang w:val="bs-Latn-BA"/>
        </w:rPr>
        <w:t xml:space="preserve">dok je za 3%  </w:t>
      </w:r>
      <w:r w:rsidRPr="00913074">
        <w:rPr>
          <w:rFonts w:eastAsiaTheme="majorEastAsia" w:cstheme="minorHAnsi"/>
          <w:lang w:val="bs-Latn-BA"/>
        </w:rPr>
        <w:t>ob</w:t>
      </w:r>
      <w:r w:rsidR="00F83E37" w:rsidRPr="00913074">
        <w:rPr>
          <w:rFonts w:eastAsiaTheme="majorEastAsia" w:cstheme="minorHAnsi"/>
          <w:lang w:val="bs-Latn-BA"/>
        </w:rPr>
        <w:t>ustavljen postupak</w:t>
      </w:r>
      <w:r w:rsidR="0073608D" w:rsidRPr="00913074">
        <w:rPr>
          <w:rFonts w:eastAsiaTheme="majorEastAsia" w:cstheme="minorHAnsi"/>
          <w:lang w:val="bs-Latn-BA"/>
        </w:rPr>
        <w:t>.</w:t>
      </w:r>
      <w:r w:rsidRPr="00913074">
        <w:rPr>
          <w:rFonts w:eastAsiaTheme="majorEastAsia" w:cstheme="minorHAnsi"/>
          <w:lang w:val="bs-Latn-BA"/>
        </w:rPr>
        <w:t xml:space="preserve"> </w:t>
      </w:r>
    </w:p>
    <w:p w14:paraId="7C033B63" w14:textId="77777777" w:rsidR="0073608D" w:rsidRPr="00913074" w:rsidRDefault="0073608D" w:rsidP="0073608D">
      <w:pPr>
        <w:spacing w:after="0"/>
        <w:jc w:val="both"/>
        <w:rPr>
          <w:rFonts w:eastAsiaTheme="majorEastAsia" w:cstheme="minorHAnsi"/>
          <w:lang w:val="bs-Latn-BA"/>
        </w:rPr>
      </w:pPr>
    </w:p>
    <w:p w14:paraId="230A3549" w14:textId="7817212F" w:rsidR="0073608D" w:rsidRPr="00913074" w:rsidRDefault="00521A8E" w:rsidP="0073608D">
      <w:pPr>
        <w:spacing w:after="0"/>
        <w:jc w:val="both"/>
        <w:rPr>
          <w:rFonts w:eastAsiaTheme="majorEastAsia" w:cstheme="minorHAnsi"/>
          <w:lang w:val="bs-Latn-BA"/>
        </w:rPr>
      </w:pPr>
      <w:r>
        <w:rPr>
          <w:rFonts w:eastAsiaTheme="majorEastAsia" w:cstheme="minorHAnsi"/>
          <w:lang w:val="bs-Latn-BA"/>
        </w:rPr>
        <w:lastRenderedPageBreak/>
        <w:pict w14:anchorId="547BB4E6">
          <v:shape id="_x0000_i1034" type="#_x0000_t75" style="width:467.45pt;height:263.05pt">
            <v:imagedata r:id="rId19" o:title="005"/>
          </v:shape>
        </w:pict>
      </w:r>
    </w:p>
    <w:p w14:paraId="228FC3B3" w14:textId="6FE51B02" w:rsidR="0030085A" w:rsidRDefault="0030085A" w:rsidP="005757AC">
      <w:pPr>
        <w:pStyle w:val="Heading1"/>
        <w:rPr>
          <w:lang w:val="bs-Latn-BA"/>
        </w:rPr>
      </w:pPr>
      <w:bookmarkStart w:id="10" w:name="_Toc239336459"/>
    </w:p>
    <w:p w14:paraId="4349FBEF" w14:textId="52B6D639" w:rsidR="0030085A" w:rsidRDefault="0030085A" w:rsidP="0030085A">
      <w:pPr>
        <w:rPr>
          <w:lang w:val="bs-Latn-BA"/>
        </w:rPr>
      </w:pPr>
    </w:p>
    <w:p w14:paraId="4B451EE0" w14:textId="1FAC34FB" w:rsidR="006927BC" w:rsidRDefault="006927BC" w:rsidP="0030085A">
      <w:pPr>
        <w:rPr>
          <w:lang w:val="bs-Latn-BA"/>
        </w:rPr>
      </w:pPr>
    </w:p>
    <w:p w14:paraId="2C794E23" w14:textId="37DAB5F1" w:rsidR="006927BC" w:rsidRDefault="006927BC" w:rsidP="0030085A">
      <w:pPr>
        <w:rPr>
          <w:lang w:val="bs-Latn-BA"/>
        </w:rPr>
      </w:pPr>
    </w:p>
    <w:p w14:paraId="5C82B52B" w14:textId="3534A7F8" w:rsidR="006927BC" w:rsidRDefault="006927BC" w:rsidP="0030085A">
      <w:pPr>
        <w:rPr>
          <w:lang w:val="bs-Latn-BA"/>
        </w:rPr>
      </w:pPr>
    </w:p>
    <w:p w14:paraId="401CA4BE" w14:textId="36BEC874" w:rsidR="006927BC" w:rsidRDefault="006927BC" w:rsidP="0030085A">
      <w:pPr>
        <w:rPr>
          <w:lang w:val="bs-Latn-BA"/>
        </w:rPr>
      </w:pPr>
    </w:p>
    <w:p w14:paraId="501CCC9A" w14:textId="51F51125" w:rsidR="006927BC" w:rsidRDefault="006927BC" w:rsidP="0030085A">
      <w:pPr>
        <w:rPr>
          <w:lang w:val="bs-Latn-BA"/>
        </w:rPr>
      </w:pPr>
    </w:p>
    <w:p w14:paraId="419F9F2C" w14:textId="6F24574F" w:rsidR="006927BC" w:rsidRDefault="006927BC" w:rsidP="0030085A">
      <w:pPr>
        <w:rPr>
          <w:lang w:val="bs-Latn-BA"/>
        </w:rPr>
      </w:pPr>
    </w:p>
    <w:p w14:paraId="60365AF9" w14:textId="4623CF7E" w:rsidR="006927BC" w:rsidRDefault="006927BC" w:rsidP="0030085A">
      <w:pPr>
        <w:rPr>
          <w:lang w:val="bs-Latn-BA"/>
        </w:rPr>
      </w:pPr>
    </w:p>
    <w:p w14:paraId="66DBF5E1" w14:textId="3AF6E9EC" w:rsidR="006927BC" w:rsidRDefault="006927BC" w:rsidP="0030085A">
      <w:pPr>
        <w:rPr>
          <w:lang w:val="bs-Latn-BA"/>
        </w:rPr>
      </w:pPr>
    </w:p>
    <w:p w14:paraId="2D78DE99" w14:textId="1A8AD23B" w:rsidR="006927BC" w:rsidRDefault="006927BC" w:rsidP="0030085A">
      <w:pPr>
        <w:rPr>
          <w:lang w:val="bs-Latn-BA"/>
        </w:rPr>
      </w:pPr>
    </w:p>
    <w:p w14:paraId="5AAFD941" w14:textId="5FCF0466" w:rsidR="006927BC" w:rsidRDefault="006927BC" w:rsidP="0030085A">
      <w:pPr>
        <w:rPr>
          <w:lang w:val="bs-Latn-BA"/>
        </w:rPr>
      </w:pPr>
    </w:p>
    <w:p w14:paraId="23E8AFC6" w14:textId="5B21EB47" w:rsidR="006927BC" w:rsidRDefault="006927BC" w:rsidP="0030085A">
      <w:pPr>
        <w:rPr>
          <w:lang w:val="bs-Latn-BA"/>
        </w:rPr>
      </w:pPr>
    </w:p>
    <w:p w14:paraId="3F4BFC41" w14:textId="43F2507A" w:rsidR="006927BC" w:rsidRDefault="006927BC" w:rsidP="0030085A">
      <w:pPr>
        <w:rPr>
          <w:lang w:val="bs-Latn-BA"/>
        </w:rPr>
      </w:pPr>
    </w:p>
    <w:p w14:paraId="420627BF" w14:textId="0FFAD233" w:rsidR="006927BC" w:rsidRDefault="006927BC" w:rsidP="0030085A">
      <w:pPr>
        <w:rPr>
          <w:lang w:val="bs-Latn-BA"/>
        </w:rPr>
      </w:pPr>
    </w:p>
    <w:p w14:paraId="245EB69C" w14:textId="77777777" w:rsidR="006927BC" w:rsidRPr="0030085A" w:rsidRDefault="006927BC" w:rsidP="0030085A">
      <w:pPr>
        <w:rPr>
          <w:lang w:val="bs-Latn-BA"/>
        </w:rPr>
      </w:pPr>
    </w:p>
    <w:p w14:paraId="59AAEFC9" w14:textId="5D62637E" w:rsidR="00913074" w:rsidRDefault="00913074" w:rsidP="005757AC">
      <w:pPr>
        <w:pStyle w:val="Heading1"/>
        <w:rPr>
          <w:lang w:val="bs-Latn-BA"/>
        </w:rPr>
      </w:pPr>
      <w:r w:rsidRPr="00913074">
        <w:rPr>
          <w:lang w:val="bs-Latn-BA"/>
        </w:rPr>
        <w:lastRenderedPageBreak/>
        <w:t>Rad lokalnih izbornih komisija</w:t>
      </w:r>
      <w:bookmarkEnd w:id="10"/>
    </w:p>
    <w:p w14:paraId="0DBDC9B0" w14:textId="77777777" w:rsidR="005757AC" w:rsidRPr="005757AC" w:rsidRDefault="005757AC" w:rsidP="005757AC">
      <w:pPr>
        <w:rPr>
          <w:lang w:val="bs-Latn-BA"/>
        </w:rPr>
      </w:pPr>
    </w:p>
    <w:p w14:paraId="44EF2C58" w14:textId="5743D2B1" w:rsidR="00265525" w:rsidRDefault="00913074" w:rsidP="00E554C7">
      <w:pPr>
        <w:jc w:val="both"/>
        <w:rPr>
          <w:lang w:val="bs-Latn-BA"/>
        </w:rPr>
      </w:pPr>
      <w:r w:rsidRPr="00913074">
        <w:rPr>
          <w:lang w:val="bs-Latn-BA"/>
        </w:rPr>
        <w:t xml:space="preserve">Koalicija “Pod lupom” je u prvoj sedmici posmatračke misije koja je počela 27.7.2026. godine pratila </w:t>
      </w:r>
      <w:r>
        <w:rPr>
          <w:lang w:val="bs-Latn-BA"/>
        </w:rPr>
        <w:t>i</w:t>
      </w:r>
      <w:r w:rsidRPr="00913074">
        <w:rPr>
          <w:lang w:val="bs-Latn-BA"/>
        </w:rPr>
        <w:t xml:space="preserve"> rad </w:t>
      </w:r>
      <w:r>
        <w:rPr>
          <w:lang w:val="bs-Latn-BA"/>
        </w:rPr>
        <w:t>lokalnih izbornih komisija. Ispod navedeni podaci odnose se isključivo na nalaze posmatranja u prvoj sedmici</w:t>
      </w:r>
      <w:r w:rsidR="00C07126">
        <w:rPr>
          <w:lang w:val="bs-Latn-BA"/>
        </w:rPr>
        <w:t xml:space="preserve"> (zaključno sa datumom 31.07.2026. godine)</w:t>
      </w:r>
      <w:r>
        <w:rPr>
          <w:lang w:val="bs-Latn-BA"/>
        </w:rPr>
        <w:t>.</w:t>
      </w:r>
    </w:p>
    <w:p w14:paraId="268509C8" w14:textId="77777777" w:rsidR="00E554C7" w:rsidRPr="00E554C7" w:rsidRDefault="00E554C7" w:rsidP="00E554C7">
      <w:pPr>
        <w:jc w:val="both"/>
        <w:rPr>
          <w:lang w:val="bs-Latn-BA"/>
        </w:rPr>
      </w:pPr>
    </w:p>
    <w:tbl>
      <w:tblPr>
        <w:tblStyle w:val="TableGrid"/>
        <w:tblW w:w="0" w:type="auto"/>
        <w:tblLook w:val="04A0" w:firstRow="1" w:lastRow="0" w:firstColumn="1" w:lastColumn="0" w:noHBand="0" w:noVBand="1"/>
      </w:tblPr>
      <w:tblGrid>
        <w:gridCol w:w="9350"/>
      </w:tblGrid>
      <w:tr w:rsidR="00913074" w14:paraId="7E94DB9A" w14:textId="77777777" w:rsidTr="00913074">
        <w:tc>
          <w:tcPr>
            <w:tcW w:w="9350" w:type="dxa"/>
            <w:shd w:val="clear" w:color="auto" w:fill="002060"/>
          </w:tcPr>
          <w:p w14:paraId="58D50104" w14:textId="77777777" w:rsidR="00913074" w:rsidRDefault="00913074" w:rsidP="00EF6E86">
            <w:pPr>
              <w:jc w:val="both"/>
              <w:rPr>
                <w:lang w:val="bs-Latn-BA"/>
              </w:rPr>
            </w:pPr>
            <w:r>
              <w:rPr>
                <w:lang w:val="bs-Latn-BA"/>
              </w:rPr>
              <w:t>Zabilježene sumnje ili prigovori na ažurnost CBS/SBP-a</w:t>
            </w:r>
          </w:p>
        </w:tc>
      </w:tr>
      <w:tr w:rsidR="00913074" w14:paraId="00F0EC54" w14:textId="77777777" w:rsidTr="00913074">
        <w:tc>
          <w:tcPr>
            <w:tcW w:w="9350" w:type="dxa"/>
          </w:tcPr>
          <w:p w14:paraId="2FB9AB64" w14:textId="77777777" w:rsidR="00913074" w:rsidRDefault="00913074" w:rsidP="00EF6E86">
            <w:pPr>
              <w:jc w:val="both"/>
              <w:rPr>
                <w:lang w:val="bs-Latn-BA"/>
              </w:rPr>
            </w:pPr>
            <w:r>
              <w:rPr>
                <w:lang w:val="bs-Latn-BA"/>
              </w:rPr>
              <w:t>B</w:t>
            </w:r>
            <w:r w:rsidRPr="00913074">
              <w:rPr>
                <w:lang w:val="bs-Latn-BA"/>
              </w:rPr>
              <w:t>ihać,</w:t>
            </w:r>
            <w:r>
              <w:rPr>
                <w:lang w:val="bs-Latn-BA"/>
              </w:rPr>
              <w:t xml:space="preserve"> </w:t>
            </w:r>
            <w:r w:rsidR="00B929DA">
              <w:rPr>
                <w:lang w:val="bs-Latn-BA"/>
              </w:rPr>
              <w:t xml:space="preserve">Bosanski Petrovac, Bužim, </w:t>
            </w:r>
            <w:r>
              <w:rPr>
                <w:lang w:val="bs-Latn-BA"/>
              </w:rPr>
              <w:t>K</w:t>
            </w:r>
            <w:r w:rsidRPr="00913074">
              <w:rPr>
                <w:lang w:val="bs-Latn-BA"/>
              </w:rPr>
              <w:t>ljuč,</w:t>
            </w:r>
            <w:r>
              <w:rPr>
                <w:lang w:val="bs-Latn-BA"/>
              </w:rPr>
              <w:t xml:space="preserve"> Sanski M</w:t>
            </w:r>
            <w:r w:rsidRPr="00913074">
              <w:rPr>
                <w:lang w:val="bs-Latn-BA"/>
              </w:rPr>
              <w:t>ost,</w:t>
            </w:r>
            <w:r>
              <w:rPr>
                <w:lang w:val="bs-Latn-BA"/>
              </w:rPr>
              <w:t xml:space="preserve"> Velika K</w:t>
            </w:r>
            <w:r w:rsidRPr="00913074">
              <w:rPr>
                <w:lang w:val="bs-Latn-BA"/>
              </w:rPr>
              <w:t>laduša</w:t>
            </w:r>
            <w:r w:rsidR="00B929DA">
              <w:rPr>
                <w:lang w:val="bs-Latn-BA"/>
              </w:rPr>
              <w:t>, Vlasenica</w:t>
            </w:r>
          </w:p>
        </w:tc>
      </w:tr>
    </w:tbl>
    <w:p w14:paraId="35A7138E" w14:textId="77777777" w:rsidR="00913074" w:rsidRDefault="00913074" w:rsidP="00EF6E86">
      <w:pPr>
        <w:jc w:val="both"/>
        <w:rPr>
          <w:lang w:val="bs-Latn-BA"/>
        </w:rPr>
      </w:pPr>
    </w:p>
    <w:tbl>
      <w:tblPr>
        <w:tblStyle w:val="TableGrid"/>
        <w:tblW w:w="0" w:type="auto"/>
        <w:tblLook w:val="04A0" w:firstRow="1" w:lastRow="0" w:firstColumn="1" w:lastColumn="0" w:noHBand="0" w:noVBand="1"/>
      </w:tblPr>
      <w:tblGrid>
        <w:gridCol w:w="9350"/>
      </w:tblGrid>
      <w:tr w:rsidR="004A6127" w14:paraId="2BAFB0FB" w14:textId="77777777" w:rsidTr="005757AC">
        <w:tc>
          <w:tcPr>
            <w:tcW w:w="9350" w:type="dxa"/>
            <w:shd w:val="clear" w:color="auto" w:fill="002060"/>
          </w:tcPr>
          <w:p w14:paraId="65A5FB89" w14:textId="77777777" w:rsidR="004A6127" w:rsidRDefault="004A6127" w:rsidP="004A6127">
            <w:pPr>
              <w:jc w:val="both"/>
              <w:rPr>
                <w:lang w:val="bs-Latn-BA"/>
              </w:rPr>
            </w:pPr>
            <w:r>
              <w:rPr>
                <w:lang w:val="bs-Latn-BA"/>
              </w:rPr>
              <w:t>Zabilježeni izazovi u implementaciji novih izbornih tehnologija</w:t>
            </w:r>
          </w:p>
        </w:tc>
      </w:tr>
      <w:tr w:rsidR="004A6127" w14:paraId="47A6F420" w14:textId="77777777" w:rsidTr="005757AC">
        <w:tc>
          <w:tcPr>
            <w:tcW w:w="9350" w:type="dxa"/>
          </w:tcPr>
          <w:p w14:paraId="0E254A7A" w14:textId="77777777" w:rsidR="004A6127" w:rsidRDefault="004A6127" w:rsidP="004A6127">
            <w:pPr>
              <w:rPr>
                <w:lang w:val="bs-Latn-BA"/>
              </w:rPr>
            </w:pPr>
            <w:r>
              <w:rPr>
                <w:lang w:val="bs-Latn-BA"/>
              </w:rPr>
              <w:t>Doboj Jug</w:t>
            </w:r>
            <w:r w:rsidRPr="004A6127">
              <w:rPr>
                <w:lang w:val="bs-Latn-BA"/>
              </w:rPr>
              <w:t>,</w:t>
            </w:r>
            <w:r>
              <w:rPr>
                <w:lang w:val="bs-Latn-BA"/>
              </w:rPr>
              <w:t xml:space="preserve"> </w:t>
            </w:r>
            <w:r w:rsidRPr="004A6127">
              <w:rPr>
                <w:lang w:val="bs-Latn-BA"/>
              </w:rPr>
              <w:t>M</w:t>
            </w:r>
            <w:r>
              <w:rPr>
                <w:lang w:val="bs-Latn-BA"/>
              </w:rPr>
              <w:t>aglaj</w:t>
            </w:r>
            <w:r w:rsidRPr="004A6127">
              <w:rPr>
                <w:lang w:val="bs-Latn-BA"/>
              </w:rPr>
              <w:t>,</w:t>
            </w:r>
            <w:r>
              <w:rPr>
                <w:lang w:val="bs-Latn-BA"/>
              </w:rPr>
              <w:t xml:space="preserve"> Novo Goražde</w:t>
            </w:r>
            <w:r w:rsidRPr="004A6127">
              <w:rPr>
                <w:lang w:val="bs-Latn-BA"/>
              </w:rPr>
              <w:t>,</w:t>
            </w:r>
            <w:r>
              <w:rPr>
                <w:lang w:val="bs-Latn-BA"/>
              </w:rPr>
              <w:t xml:space="preserve"> </w:t>
            </w:r>
            <w:r w:rsidRPr="004A6127">
              <w:rPr>
                <w:lang w:val="bs-Latn-BA"/>
              </w:rPr>
              <w:t>T</w:t>
            </w:r>
            <w:r>
              <w:rPr>
                <w:lang w:val="bs-Latn-BA"/>
              </w:rPr>
              <w:t>ešanj</w:t>
            </w:r>
            <w:r w:rsidRPr="004A6127">
              <w:rPr>
                <w:lang w:val="bs-Latn-BA"/>
              </w:rPr>
              <w:t>,</w:t>
            </w:r>
            <w:r>
              <w:rPr>
                <w:lang w:val="bs-Latn-BA"/>
              </w:rPr>
              <w:t xml:space="preserve"> Usora</w:t>
            </w:r>
            <w:r w:rsidRPr="004A6127">
              <w:rPr>
                <w:lang w:val="bs-Latn-BA"/>
              </w:rPr>
              <w:t>,</w:t>
            </w:r>
            <w:r>
              <w:rPr>
                <w:lang w:val="bs-Latn-BA"/>
              </w:rPr>
              <w:t xml:space="preserve"> V</w:t>
            </w:r>
            <w:r w:rsidRPr="004A6127">
              <w:rPr>
                <w:lang w:val="bs-Latn-BA"/>
              </w:rPr>
              <w:t>areš,</w:t>
            </w:r>
            <w:r>
              <w:rPr>
                <w:lang w:val="bs-Latn-BA"/>
              </w:rPr>
              <w:t xml:space="preserve"> V</w:t>
            </w:r>
            <w:r w:rsidRPr="004A6127">
              <w:rPr>
                <w:lang w:val="bs-Latn-BA"/>
              </w:rPr>
              <w:t>isoko,</w:t>
            </w:r>
            <w:r>
              <w:rPr>
                <w:lang w:val="bs-Latn-BA"/>
              </w:rPr>
              <w:t xml:space="preserve"> Z</w:t>
            </w:r>
            <w:r w:rsidRPr="004A6127">
              <w:rPr>
                <w:lang w:val="bs-Latn-BA"/>
              </w:rPr>
              <w:t>avidovići,</w:t>
            </w:r>
            <w:r>
              <w:rPr>
                <w:lang w:val="bs-Latn-BA"/>
              </w:rPr>
              <w:t xml:space="preserve"> Z</w:t>
            </w:r>
            <w:r w:rsidR="00652C8F">
              <w:rPr>
                <w:lang w:val="bs-Latn-BA"/>
              </w:rPr>
              <w:t>enica</w:t>
            </w:r>
            <w:r w:rsidRPr="004A6127">
              <w:rPr>
                <w:lang w:val="bs-Latn-BA"/>
              </w:rPr>
              <w:tab/>
            </w:r>
            <w:r w:rsidRPr="004A6127">
              <w:rPr>
                <w:lang w:val="bs-Latn-BA"/>
              </w:rPr>
              <w:tab/>
            </w:r>
          </w:p>
        </w:tc>
      </w:tr>
    </w:tbl>
    <w:p w14:paraId="6AF0463D" w14:textId="77777777" w:rsidR="004A6127" w:rsidRDefault="004A6127" w:rsidP="00EF6E86">
      <w:pPr>
        <w:jc w:val="both"/>
        <w:rPr>
          <w:lang w:val="bs-Latn-BA"/>
        </w:rPr>
      </w:pPr>
    </w:p>
    <w:tbl>
      <w:tblPr>
        <w:tblStyle w:val="TableGrid"/>
        <w:tblW w:w="0" w:type="auto"/>
        <w:tblLook w:val="04A0" w:firstRow="1" w:lastRow="0" w:firstColumn="1" w:lastColumn="0" w:noHBand="0" w:noVBand="1"/>
      </w:tblPr>
      <w:tblGrid>
        <w:gridCol w:w="9350"/>
      </w:tblGrid>
      <w:tr w:rsidR="00C22387" w14:paraId="4FB04D15" w14:textId="77777777" w:rsidTr="00C22387">
        <w:tc>
          <w:tcPr>
            <w:tcW w:w="9350" w:type="dxa"/>
            <w:shd w:val="clear" w:color="auto" w:fill="002060"/>
          </w:tcPr>
          <w:p w14:paraId="1EC39177" w14:textId="77777777" w:rsidR="00C22387" w:rsidRDefault="00C22387" w:rsidP="00EF6E86">
            <w:pPr>
              <w:jc w:val="both"/>
              <w:rPr>
                <w:lang w:val="bs-Latn-BA"/>
              </w:rPr>
            </w:pPr>
            <w:r>
              <w:rPr>
                <w:lang w:val="bs-Latn-BA"/>
              </w:rPr>
              <w:t>LIK nema popunjen sastav</w:t>
            </w:r>
          </w:p>
        </w:tc>
      </w:tr>
      <w:tr w:rsidR="00C22387" w14:paraId="7FB166DF" w14:textId="77777777" w:rsidTr="00C22387">
        <w:tc>
          <w:tcPr>
            <w:tcW w:w="9350" w:type="dxa"/>
          </w:tcPr>
          <w:p w14:paraId="398A0A14" w14:textId="77777777" w:rsidR="00C22387" w:rsidRDefault="00C22387" w:rsidP="00EF6E86">
            <w:pPr>
              <w:jc w:val="both"/>
              <w:rPr>
                <w:lang w:val="bs-Latn-BA"/>
              </w:rPr>
            </w:pPr>
            <w:r>
              <w:rPr>
                <w:lang w:val="bs-Latn-BA"/>
              </w:rPr>
              <w:t>Novo S</w:t>
            </w:r>
            <w:r w:rsidRPr="00C22387">
              <w:rPr>
                <w:lang w:val="bs-Latn-BA"/>
              </w:rPr>
              <w:t>arajevo,</w:t>
            </w:r>
            <w:r>
              <w:rPr>
                <w:lang w:val="bs-Latn-BA"/>
              </w:rPr>
              <w:t xml:space="preserve"> Oštra L</w:t>
            </w:r>
            <w:r w:rsidRPr="00C22387">
              <w:rPr>
                <w:lang w:val="bs-Latn-BA"/>
              </w:rPr>
              <w:t>uka</w:t>
            </w:r>
          </w:p>
        </w:tc>
      </w:tr>
    </w:tbl>
    <w:p w14:paraId="53C46F66" w14:textId="77777777" w:rsidR="00C22387" w:rsidRDefault="00C22387" w:rsidP="00EF6E86">
      <w:pPr>
        <w:jc w:val="both"/>
        <w:rPr>
          <w:lang w:val="bs-Latn-BA"/>
        </w:rPr>
      </w:pPr>
    </w:p>
    <w:tbl>
      <w:tblPr>
        <w:tblStyle w:val="TableGrid"/>
        <w:tblW w:w="0" w:type="auto"/>
        <w:tblLook w:val="04A0" w:firstRow="1" w:lastRow="0" w:firstColumn="1" w:lastColumn="0" w:noHBand="0" w:noVBand="1"/>
      </w:tblPr>
      <w:tblGrid>
        <w:gridCol w:w="9350"/>
      </w:tblGrid>
      <w:tr w:rsidR="00B06125" w14:paraId="3D962462" w14:textId="77777777" w:rsidTr="00B06125">
        <w:tc>
          <w:tcPr>
            <w:tcW w:w="9350" w:type="dxa"/>
            <w:shd w:val="clear" w:color="auto" w:fill="002060"/>
          </w:tcPr>
          <w:p w14:paraId="31F27598" w14:textId="77777777" w:rsidR="00B06125" w:rsidRDefault="00B06125" w:rsidP="00EF6E86">
            <w:pPr>
              <w:jc w:val="both"/>
              <w:rPr>
                <w:lang w:val="bs-Latn-BA"/>
              </w:rPr>
            </w:pPr>
            <w:r>
              <w:rPr>
                <w:lang w:val="bs-Latn-BA"/>
              </w:rPr>
              <w:t xml:space="preserve">U </w:t>
            </w:r>
            <w:r w:rsidRPr="00B06125">
              <w:rPr>
                <w:lang w:val="bs-Latn-BA"/>
              </w:rPr>
              <w:t xml:space="preserve">članstvu LIK-a svaki (s)pol </w:t>
            </w:r>
            <w:r>
              <w:rPr>
                <w:lang w:val="bs-Latn-BA"/>
              </w:rPr>
              <w:t>nije zastupljen s najmanje 40%</w:t>
            </w:r>
            <w:r w:rsidRPr="00B06125">
              <w:rPr>
                <w:lang w:val="bs-Latn-BA"/>
              </w:rPr>
              <w:t xml:space="preserve"> (najmanje 1/3, 2/5 ili 3/7 članova LIK-a suprotnog spola)</w:t>
            </w:r>
            <w:r>
              <w:rPr>
                <w:lang w:val="bs-Latn-BA"/>
              </w:rPr>
              <w:t>.</w:t>
            </w:r>
          </w:p>
        </w:tc>
      </w:tr>
      <w:tr w:rsidR="00B06125" w14:paraId="16923044" w14:textId="77777777" w:rsidTr="00B06125">
        <w:tc>
          <w:tcPr>
            <w:tcW w:w="9350" w:type="dxa"/>
          </w:tcPr>
          <w:p w14:paraId="43FE871D" w14:textId="77777777" w:rsidR="00B06125" w:rsidRDefault="00B06125" w:rsidP="00B06125">
            <w:pPr>
              <w:rPr>
                <w:lang w:val="bs-Latn-BA"/>
              </w:rPr>
            </w:pPr>
            <w:r>
              <w:rPr>
                <w:lang w:val="bs-Latn-BA"/>
              </w:rPr>
              <w:t>Banja L</w:t>
            </w:r>
            <w:r w:rsidRPr="00B06125">
              <w:rPr>
                <w:lang w:val="bs-Latn-BA"/>
              </w:rPr>
              <w:t>uka,</w:t>
            </w:r>
            <w:r>
              <w:rPr>
                <w:lang w:val="bs-Latn-BA"/>
              </w:rPr>
              <w:t xml:space="preserve"> B</w:t>
            </w:r>
            <w:r w:rsidRPr="00B06125">
              <w:rPr>
                <w:lang w:val="bs-Latn-BA"/>
              </w:rPr>
              <w:t>rod,</w:t>
            </w:r>
            <w:r>
              <w:rPr>
                <w:lang w:val="bs-Latn-BA"/>
              </w:rPr>
              <w:t xml:space="preserve"> Centar S</w:t>
            </w:r>
            <w:r w:rsidRPr="00B06125">
              <w:rPr>
                <w:lang w:val="bs-Latn-BA"/>
              </w:rPr>
              <w:t>arajevo,</w:t>
            </w:r>
            <w:r>
              <w:rPr>
                <w:lang w:val="bs-Latn-BA"/>
              </w:rPr>
              <w:t xml:space="preserve"> D</w:t>
            </w:r>
            <w:r w:rsidRPr="00B06125">
              <w:rPr>
                <w:lang w:val="bs-Latn-BA"/>
              </w:rPr>
              <w:t>rvar,</w:t>
            </w:r>
            <w:r>
              <w:rPr>
                <w:lang w:val="bs-Latn-BA"/>
              </w:rPr>
              <w:t xml:space="preserve"> F</w:t>
            </w:r>
            <w:r w:rsidRPr="00B06125">
              <w:rPr>
                <w:lang w:val="bs-Latn-BA"/>
              </w:rPr>
              <w:t>ojnica,</w:t>
            </w:r>
            <w:r>
              <w:rPr>
                <w:lang w:val="bs-Latn-BA"/>
              </w:rPr>
              <w:t xml:space="preserve"> K</w:t>
            </w:r>
            <w:r w:rsidRPr="00B06125">
              <w:rPr>
                <w:lang w:val="bs-Latn-BA"/>
              </w:rPr>
              <w:t>alinovik,</w:t>
            </w:r>
            <w:r>
              <w:rPr>
                <w:lang w:val="bs-Latn-BA"/>
              </w:rPr>
              <w:t xml:space="preserve"> Kupres (FBiH</w:t>
            </w:r>
            <w:r w:rsidRPr="00B06125">
              <w:rPr>
                <w:lang w:val="bs-Latn-BA"/>
              </w:rPr>
              <w:t>),</w:t>
            </w:r>
            <w:r>
              <w:rPr>
                <w:lang w:val="bs-Latn-BA"/>
              </w:rPr>
              <w:t xml:space="preserve"> Novi Grad S</w:t>
            </w:r>
            <w:r w:rsidRPr="00B06125">
              <w:rPr>
                <w:lang w:val="bs-Latn-BA"/>
              </w:rPr>
              <w:t>arajevo,</w:t>
            </w:r>
            <w:r>
              <w:rPr>
                <w:lang w:val="bs-Latn-BA"/>
              </w:rPr>
              <w:t xml:space="preserve"> Oštra L</w:t>
            </w:r>
            <w:r w:rsidRPr="00B06125">
              <w:rPr>
                <w:lang w:val="bs-Latn-BA"/>
              </w:rPr>
              <w:t>uka,</w:t>
            </w:r>
            <w:r>
              <w:rPr>
                <w:lang w:val="bs-Latn-BA"/>
              </w:rPr>
              <w:t xml:space="preserve"> S</w:t>
            </w:r>
            <w:r w:rsidRPr="00B06125">
              <w:rPr>
                <w:lang w:val="bs-Latn-BA"/>
              </w:rPr>
              <w:t>rbac,</w:t>
            </w:r>
            <w:r>
              <w:rPr>
                <w:lang w:val="bs-Latn-BA"/>
              </w:rPr>
              <w:t xml:space="preserve"> V</w:t>
            </w:r>
            <w:r w:rsidRPr="00B06125">
              <w:rPr>
                <w:lang w:val="bs-Latn-BA"/>
              </w:rPr>
              <w:t>ogošća</w:t>
            </w:r>
          </w:p>
        </w:tc>
      </w:tr>
    </w:tbl>
    <w:p w14:paraId="0152542F" w14:textId="77777777" w:rsidR="00B06125" w:rsidRDefault="00B06125" w:rsidP="00EF6E86">
      <w:pPr>
        <w:jc w:val="both"/>
        <w:rPr>
          <w:lang w:val="bs-Latn-BA"/>
        </w:rPr>
      </w:pPr>
    </w:p>
    <w:tbl>
      <w:tblPr>
        <w:tblStyle w:val="TableGrid"/>
        <w:tblW w:w="0" w:type="auto"/>
        <w:tblLook w:val="04A0" w:firstRow="1" w:lastRow="0" w:firstColumn="1" w:lastColumn="0" w:noHBand="0" w:noVBand="1"/>
      </w:tblPr>
      <w:tblGrid>
        <w:gridCol w:w="9350"/>
      </w:tblGrid>
      <w:tr w:rsidR="001E69A2" w14:paraId="5BF09AFE" w14:textId="77777777" w:rsidTr="001E69A2">
        <w:tc>
          <w:tcPr>
            <w:tcW w:w="9350" w:type="dxa"/>
            <w:shd w:val="clear" w:color="auto" w:fill="002060"/>
          </w:tcPr>
          <w:p w14:paraId="4E743A62" w14:textId="77777777" w:rsidR="001E69A2" w:rsidRDefault="001E69A2" w:rsidP="00EF6E86">
            <w:pPr>
              <w:jc w:val="both"/>
              <w:rPr>
                <w:lang w:val="bs-Latn-BA"/>
              </w:rPr>
            </w:pPr>
            <w:r>
              <w:rPr>
                <w:lang w:val="bs-Latn-BA"/>
              </w:rPr>
              <w:t>LIK nema sekretara.</w:t>
            </w:r>
          </w:p>
        </w:tc>
      </w:tr>
      <w:tr w:rsidR="001E69A2" w14:paraId="42E15677" w14:textId="77777777" w:rsidTr="001E69A2">
        <w:tc>
          <w:tcPr>
            <w:tcW w:w="9350" w:type="dxa"/>
          </w:tcPr>
          <w:p w14:paraId="3876DBF7" w14:textId="77777777" w:rsidR="001E69A2" w:rsidRDefault="001E69A2" w:rsidP="001E69A2">
            <w:pPr>
              <w:rPr>
                <w:lang w:val="bs-Latn-BA"/>
              </w:rPr>
            </w:pPr>
            <w:r w:rsidRPr="001E69A2">
              <w:rPr>
                <w:lang w:val="bs-Latn-BA"/>
              </w:rPr>
              <w:t>Berkovići,</w:t>
            </w:r>
            <w:r>
              <w:rPr>
                <w:lang w:val="bs-Latn-BA"/>
              </w:rPr>
              <w:t xml:space="preserve"> </w:t>
            </w:r>
            <w:r w:rsidRPr="001E69A2">
              <w:rPr>
                <w:lang w:val="bs-Latn-BA"/>
              </w:rPr>
              <w:t>Bijeljina,</w:t>
            </w:r>
            <w:r>
              <w:rPr>
                <w:lang w:val="bs-Latn-BA"/>
              </w:rPr>
              <w:t xml:space="preserve"> </w:t>
            </w:r>
            <w:r w:rsidRPr="001E69A2">
              <w:rPr>
                <w:lang w:val="bs-Latn-BA"/>
              </w:rPr>
              <w:t>Bileća,</w:t>
            </w:r>
            <w:r>
              <w:rPr>
                <w:lang w:val="bs-Latn-BA"/>
              </w:rPr>
              <w:t xml:space="preserve"> </w:t>
            </w:r>
            <w:r w:rsidRPr="001E69A2">
              <w:rPr>
                <w:lang w:val="bs-Latn-BA"/>
              </w:rPr>
              <w:t>Bosanska Krupa,</w:t>
            </w:r>
            <w:r>
              <w:rPr>
                <w:lang w:val="bs-Latn-BA"/>
              </w:rPr>
              <w:t xml:space="preserve"> </w:t>
            </w:r>
            <w:r w:rsidRPr="001E69A2">
              <w:rPr>
                <w:lang w:val="bs-Latn-BA"/>
              </w:rPr>
              <w:t>Bosansko Grahovo,</w:t>
            </w:r>
            <w:r>
              <w:rPr>
                <w:lang w:val="bs-Latn-BA"/>
              </w:rPr>
              <w:t xml:space="preserve"> </w:t>
            </w:r>
            <w:r w:rsidRPr="001E69A2">
              <w:rPr>
                <w:lang w:val="bs-Latn-BA"/>
              </w:rPr>
              <w:t>Brod,</w:t>
            </w:r>
            <w:r>
              <w:rPr>
                <w:lang w:val="bs-Latn-BA"/>
              </w:rPr>
              <w:t xml:space="preserve"> </w:t>
            </w:r>
            <w:r w:rsidRPr="001E69A2">
              <w:rPr>
                <w:lang w:val="bs-Latn-BA"/>
              </w:rPr>
              <w:t>Cazin,</w:t>
            </w:r>
            <w:r>
              <w:rPr>
                <w:lang w:val="bs-Latn-BA"/>
              </w:rPr>
              <w:t xml:space="preserve"> </w:t>
            </w:r>
            <w:r w:rsidRPr="001E69A2">
              <w:rPr>
                <w:lang w:val="bs-Latn-BA"/>
              </w:rPr>
              <w:t>Čitluk,</w:t>
            </w:r>
            <w:r>
              <w:rPr>
                <w:lang w:val="bs-Latn-BA"/>
              </w:rPr>
              <w:t xml:space="preserve"> </w:t>
            </w:r>
            <w:r w:rsidRPr="001E69A2">
              <w:rPr>
                <w:lang w:val="bs-Latn-BA"/>
              </w:rPr>
              <w:t>Dobretići,</w:t>
            </w:r>
            <w:r>
              <w:rPr>
                <w:lang w:val="bs-Latn-BA"/>
              </w:rPr>
              <w:t xml:space="preserve"> </w:t>
            </w:r>
            <w:r w:rsidRPr="001E69A2">
              <w:rPr>
                <w:lang w:val="bs-Latn-BA"/>
              </w:rPr>
              <w:t>Donji Vakuf,</w:t>
            </w:r>
            <w:r>
              <w:rPr>
                <w:lang w:val="bs-Latn-BA"/>
              </w:rPr>
              <w:t xml:space="preserve"> </w:t>
            </w:r>
            <w:r w:rsidRPr="001E69A2">
              <w:rPr>
                <w:lang w:val="bs-Latn-BA"/>
              </w:rPr>
              <w:t>Fojnica,</w:t>
            </w:r>
            <w:r>
              <w:rPr>
                <w:lang w:val="bs-Latn-BA"/>
              </w:rPr>
              <w:t xml:space="preserve"> </w:t>
            </w:r>
            <w:r w:rsidRPr="001E69A2">
              <w:rPr>
                <w:lang w:val="bs-Latn-BA"/>
              </w:rPr>
              <w:t>Gacko,</w:t>
            </w:r>
            <w:r>
              <w:rPr>
                <w:lang w:val="bs-Latn-BA"/>
              </w:rPr>
              <w:t xml:space="preserve"> </w:t>
            </w:r>
            <w:r w:rsidRPr="001E69A2">
              <w:rPr>
                <w:lang w:val="bs-Latn-BA"/>
              </w:rPr>
              <w:t>Glamoč,</w:t>
            </w:r>
            <w:r>
              <w:rPr>
                <w:lang w:val="bs-Latn-BA"/>
              </w:rPr>
              <w:t xml:space="preserve"> </w:t>
            </w:r>
            <w:r w:rsidRPr="001E69A2">
              <w:rPr>
                <w:lang w:val="bs-Latn-BA"/>
              </w:rPr>
              <w:t>Han Pijesak,</w:t>
            </w:r>
            <w:r>
              <w:rPr>
                <w:lang w:val="bs-Latn-BA"/>
              </w:rPr>
              <w:t xml:space="preserve"> </w:t>
            </w:r>
            <w:r w:rsidRPr="001E69A2">
              <w:rPr>
                <w:lang w:val="bs-Latn-BA"/>
              </w:rPr>
              <w:t>Istočni Mostar,</w:t>
            </w:r>
            <w:r>
              <w:rPr>
                <w:lang w:val="bs-Latn-BA"/>
              </w:rPr>
              <w:t xml:space="preserve"> </w:t>
            </w:r>
            <w:r w:rsidRPr="001E69A2">
              <w:rPr>
                <w:lang w:val="bs-Latn-BA"/>
              </w:rPr>
              <w:t>Istočni Stari Grad,</w:t>
            </w:r>
            <w:r>
              <w:rPr>
                <w:lang w:val="bs-Latn-BA"/>
              </w:rPr>
              <w:t xml:space="preserve"> </w:t>
            </w:r>
            <w:r w:rsidRPr="001E69A2">
              <w:rPr>
                <w:lang w:val="bs-Latn-BA"/>
              </w:rPr>
              <w:t>Istočno Novo Sarajevo,</w:t>
            </w:r>
            <w:r>
              <w:rPr>
                <w:lang w:val="bs-Latn-BA"/>
              </w:rPr>
              <w:t xml:space="preserve"> </w:t>
            </w:r>
            <w:r w:rsidRPr="001E69A2">
              <w:rPr>
                <w:lang w:val="bs-Latn-BA"/>
              </w:rPr>
              <w:t>Jajce,</w:t>
            </w:r>
            <w:r>
              <w:rPr>
                <w:lang w:val="bs-Latn-BA"/>
              </w:rPr>
              <w:t xml:space="preserve"> </w:t>
            </w:r>
            <w:r w:rsidRPr="001E69A2">
              <w:rPr>
                <w:lang w:val="bs-Latn-BA"/>
              </w:rPr>
              <w:t>Kalinovik,</w:t>
            </w:r>
            <w:r>
              <w:rPr>
                <w:lang w:val="bs-Latn-BA"/>
              </w:rPr>
              <w:t xml:space="preserve"> </w:t>
            </w:r>
            <w:r w:rsidRPr="001E69A2">
              <w:rPr>
                <w:lang w:val="bs-Latn-BA"/>
              </w:rPr>
              <w:t>Kiseljak,</w:t>
            </w:r>
            <w:r>
              <w:rPr>
                <w:lang w:val="bs-Latn-BA"/>
              </w:rPr>
              <w:t xml:space="preserve"> </w:t>
            </w:r>
            <w:r w:rsidRPr="001E69A2">
              <w:rPr>
                <w:lang w:val="bs-Latn-BA"/>
              </w:rPr>
              <w:t>Kostajnica,</w:t>
            </w:r>
            <w:r>
              <w:rPr>
                <w:lang w:val="bs-Latn-BA"/>
              </w:rPr>
              <w:t xml:space="preserve"> Krupa n</w:t>
            </w:r>
            <w:r w:rsidRPr="001E69A2">
              <w:rPr>
                <w:lang w:val="bs-Latn-BA"/>
              </w:rPr>
              <w:t>a Uni,</w:t>
            </w:r>
            <w:r>
              <w:rPr>
                <w:lang w:val="bs-Latn-BA"/>
              </w:rPr>
              <w:t xml:space="preserve"> Kupres (FBiH</w:t>
            </w:r>
            <w:r w:rsidRPr="001E69A2">
              <w:rPr>
                <w:lang w:val="bs-Latn-BA"/>
              </w:rPr>
              <w:t>),</w:t>
            </w:r>
            <w:r>
              <w:rPr>
                <w:lang w:val="bs-Latn-BA"/>
              </w:rPr>
              <w:t xml:space="preserve"> </w:t>
            </w:r>
            <w:r w:rsidRPr="001E69A2">
              <w:rPr>
                <w:lang w:val="bs-Latn-BA"/>
              </w:rPr>
              <w:t xml:space="preserve">Kupres </w:t>
            </w:r>
            <w:r>
              <w:rPr>
                <w:lang w:val="bs-Latn-BA"/>
              </w:rPr>
              <w:t>(RS</w:t>
            </w:r>
            <w:r w:rsidRPr="001E69A2">
              <w:rPr>
                <w:lang w:val="bs-Latn-BA"/>
              </w:rPr>
              <w:t>),</w:t>
            </w:r>
            <w:r>
              <w:rPr>
                <w:lang w:val="bs-Latn-BA"/>
              </w:rPr>
              <w:t xml:space="preserve"> </w:t>
            </w:r>
            <w:r w:rsidRPr="001E69A2">
              <w:rPr>
                <w:lang w:val="bs-Latn-BA"/>
              </w:rPr>
              <w:t>Livno,</w:t>
            </w:r>
            <w:r>
              <w:rPr>
                <w:lang w:val="bs-Latn-BA"/>
              </w:rPr>
              <w:t xml:space="preserve"> </w:t>
            </w:r>
            <w:r w:rsidRPr="001E69A2">
              <w:rPr>
                <w:lang w:val="bs-Latn-BA"/>
              </w:rPr>
              <w:t>Ljubinje,</w:t>
            </w:r>
            <w:r>
              <w:rPr>
                <w:lang w:val="bs-Latn-BA"/>
              </w:rPr>
              <w:t xml:space="preserve"> </w:t>
            </w:r>
            <w:r w:rsidRPr="001E69A2">
              <w:rPr>
                <w:lang w:val="bs-Latn-BA"/>
              </w:rPr>
              <w:t>Milići,</w:t>
            </w:r>
            <w:r>
              <w:rPr>
                <w:lang w:val="bs-Latn-BA"/>
              </w:rPr>
              <w:t xml:space="preserve"> </w:t>
            </w:r>
            <w:r w:rsidRPr="001E69A2">
              <w:rPr>
                <w:lang w:val="bs-Latn-BA"/>
              </w:rPr>
              <w:t>Neum,</w:t>
            </w:r>
            <w:r>
              <w:rPr>
                <w:lang w:val="bs-Latn-BA"/>
              </w:rPr>
              <w:t xml:space="preserve"> </w:t>
            </w:r>
            <w:r w:rsidRPr="001E69A2">
              <w:rPr>
                <w:lang w:val="bs-Latn-BA"/>
              </w:rPr>
              <w:t>Nevesinje,</w:t>
            </w:r>
            <w:r>
              <w:rPr>
                <w:lang w:val="bs-Latn-BA"/>
              </w:rPr>
              <w:t xml:space="preserve"> </w:t>
            </w:r>
            <w:r w:rsidRPr="001E69A2">
              <w:rPr>
                <w:lang w:val="bs-Latn-BA"/>
              </w:rPr>
              <w:t>Novi Travnik,</w:t>
            </w:r>
            <w:r>
              <w:rPr>
                <w:lang w:val="bs-Latn-BA"/>
              </w:rPr>
              <w:t xml:space="preserve"> </w:t>
            </w:r>
            <w:r w:rsidRPr="001E69A2">
              <w:rPr>
                <w:lang w:val="bs-Latn-BA"/>
              </w:rPr>
              <w:t>Novo Goražde,</w:t>
            </w:r>
            <w:r>
              <w:rPr>
                <w:lang w:val="bs-Latn-BA"/>
              </w:rPr>
              <w:t xml:space="preserve"> </w:t>
            </w:r>
            <w:r w:rsidRPr="001E69A2">
              <w:rPr>
                <w:lang w:val="bs-Latn-BA"/>
              </w:rPr>
              <w:t>Osmaci,</w:t>
            </w:r>
            <w:r>
              <w:rPr>
                <w:lang w:val="bs-Latn-BA"/>
              </w:rPr>
              <w:t xml:space="preserve"> Oštra Luka,Pale (FBiH</w:t>
            </w:r>
            <w:r w:rsidRPr="001E69A2">
              <w:rPr>
                <w:lang w:val="bs-Latn-BA"/>
              </w:rPr>
              <w:t>),</w:t>
            </w:r>
            <w:r>
              <w:rPr>
                <w:lang w:val="bs-Latn-BA"/>
              </w:rPr>
              <w:t xml:space="preserve"> </w:t>
            </w:r>
            <w:r w:rsidRPr="001E69A2">
              <w:rPr>
                <w:lang w:val="bs-Latn-BA"/>
              </w:rPr>
              <w:t>Prijedor,</w:t>
            </w:r>
            <w:r>
              <w:rPr>
                <w:lang w:val="bs-Latn-BA"/>
              </w:rPr>
              <w:t xml:space="preserve"> </w:t>
            </w:r>
            <w:r w:rsidRPr="001E69A2">
              <w:rPr>
                <w:lang w:val="bs-Latn-BA"/>
              </w:rPr>
              <w:t>Prozor-Rama,</w:t>
            </w:r>
            <w:r>
              <w:rPr>
                <w:lang w:val="bs-Latn-BA"/>
              </w:rPr>
              <w:t xml:space="preserve"> </w:t>
            </w:r>
            <w:r w:rsidRPr="001E69A2">
              <w:rPr>
                <w:lang w:val="bs-Latn-BA"/>
              </w:rPr>
              <w:t>Rogatica,</w:t>
            </w:r>
            <w:r>
              <w:rPr>
                <w:lang w:val="bs-Latn-BA"/>
              </w:rPr>
              <w:t xml:space="preserve"> </w:t>
            </w:r>
            <w:r w:rsidRPr="001E69A2">
              <w:rPr>
                <w:lang w:val="bs-Latn-BA"/>
              </w:rPr>
              <w:t>Sanski Most,</w:t>
            </w:r>
            <w:r>
              <w:rPr>
                <w:lang w:val="bs-Latn-BA"/>
              </w:rPr>
              <w:t xml:space="preserve"> </w:t>
            </w:r>
            <w:r w:rsidRPr="001E69A2">
              <w:rPr>
                <w:lang w:val="bs-Latn-BA"/>
              </w:rPr>
              <w:t>Šekovići,</w:t>
            </w:r>
            <w:r>
              <w:rPr>
                <w:lang w:val="bs-Latn-BA"/>
              </w:rPr>
              <w:t xml:space="preserve"> </w:t>
            </w:r>
            <w:r w:rsidRPr="001E69A2">
              <w:rPr>
                <w:lang w:val="bs-Latn-BA"/>
              </w:rPr>
              <w:t>Sokolac,</w:t>
            </w:r>
            <w:r>
              <w:rPr>
                <w:lang w:val="bs-Latn-BA"/>
              </w:rPr>
              <w:t xml:space="preserve"> </w:t>
            </w:r>
            <w:r w:rsidRPr="001E69A2">
              <w:rPr>
                <w:lang w:val="bs-Latn-BA"/>
              </w:rPr>
              <w:t>Srbac,</w:t>
            </w:r>
            <w:r>
              <w:rPr>
                <w:lang w:val="bs-Latn-BA"/>
              </w:rPr>
              <w:t xml:space="preserve"> </w:t>
            </w:r>
            <w:r w:rsidRPr="001E69A2">
              <w:rPr>
                <w:lang w:val="bs-Latn-BA"/>
              </w:rPr>
              <w:t>Srebrenica,</w:t>
            </w:r>
            <w:r>
              <w:rPr>
                <w:lang w:val="bs-Latn-BA"/>
              </w:rPr>
              <w:t xml:space="preserve"> </w:t>
            </w:r>
            <w:r w:rsidRPr="001E69A2">
              <w:rPr>
                <w:lang w:val="bs-Latn-BA"/>
              </w:rPr>
              <w:t>Tomislavgrad,</w:t>
            </w:r>
            <w:r>
              <w:rPr>
                <w:lang w:val="bs-Latn-BA"/>
              </w:rPr>
              <w:t xml:space="preserve"> </w:t>
            </w:r>
            <w:r w:rsidRPr="001E69A2">
              <w:rPr>
                <w:lang w:val="bs-Latn-BA"/>
              </w:rPr>
              <w:t>Trebinje,</w:t>
            </w:r>
            <w:r>
              <w:rPr>
                <w:lang w:val="bs-Latn-BA"/>
              </w:rPr>
              <w:t xml:space="preserve"> Trnovo (FBiH</w:t>
            </w:r>
            <w:r w:rsidRPr="001E69A2">
              <w:rPr>
                <w:lang w:val="bs-Latn-BA"/>
              </w:rPr>
              <w:t>),</w:t>
            </w:r>
            <w:r>
              <w:rPr>
                <w:lang w:val="bs-Latn-BA"/>
              </w:rPr>
              <w:t xml:space="preserve"> Trnovo (RS</w:t>
            </w:r>
            <w:r w:rsidRPr="001E69A2">
              <w:rPr>
                <w:lang w:val="bs-Latn-BA"/>
              </w:rPr>
              <w:t>),</w:t>
            </w:r>
            <w:r>
              <w:rPr>
                <w:lang w:val="bs-Latn-BA"/>
              </w:rPr>
              <w:t xml:space="preserve"> </w:t>
            </w:r>
            <w:r w:rsidRPr="001E69A2">
              <w:rPr>
                <w:lang w:val="bs-Latn-BA"/>
              </w:rPr>
              <w:t>Ugljevik,</w:t>
            </w:r>
            <w:r>
              <w:rPr>
                <w:lang w:val="bs-Latn-BA"/>
              </w:rPr>
              <w:t xml:space="preserve"> </w:t>
            </w:r>
            <w:r w:rsidRPr="001E69A2">
              <w:rPr>
                <w:lang w:val="bs-Latn-BA"/>
              </w:rPr>
              <w:t>Usora,</w:t>
            </w:r>
            <w:r>
              <w:rPr>
                <w:lang w:val="bs-Latn-BA"/>
              </w:rPr>
              <w:t xml:space="preserve"> </w:t>
            </w:r>
            <w:r w:rsidRPr="001E69A2">
              <w:rPr>
                <w:lang w:val="bs-Latn-BA"/>
              </w:rPr>
              <w:t>Višegrad,</w:t>
            </w:r>
            <w:r>
              <w:rPr>
                <w:lang w:val="bs-Latn-BA"/>
              </w:rPr>
              <w:t xml:space="preserve"> </w:t>
            </w:r>
            <w:r w:rsidRPr="001E69A2">
              <w:rPr>
                <w:lang w:val="bs-Latn-BA"/>
              </w:rPr>
              <w:t>Vitez,</w:t>
            </w:r>
            <w:r>
              <w:rPr>
                <w:lang w:val="bs-Latn-BA"/>
              </w:rPr>
              <w:t xml:space="preserve"> </w:t>
            </w:r>
            <w:r w:rsidRPr="001E69A2">
              <w:rPr>
                <w:lang w:val="bs-Latn-BA"/>
              </w:rPr>
              <w:t>Vogošća</w:t>
            </w:r>
          </w:p>
        </w:tc>
      </w:tr>
    </w:tbl>
    <w:p w14:paraId="59BEF4DC" w14:textId="77777777" w:rsidR="00BD3C84" w:rsidRDefault="00BD3C84" w:rsidP="00EF6E86">
      <w:pPr>
        <w:jc w:val="both"/>
        <w:rPr>
          <w:lang w:val="bs-Latn-BA"/>
        </w:rPr>
      </w:pPr>
    </w:p>
    <w:tbl>
      <w:tblPr>
        <w:tblStyle w:val="TableGrid"/>
        <w:tblW w:w="0" w:type="auto"/>
        <w:tblLook w:val="04A0" w:firstRow="1" w:lastRow="0" w:firstColumn="1" w:lastColumn="0" w:noHBand="0" w:noVBand="1"/>
      </w:tblPr>
      <w:tblGrid>
        <w:gridCol w:w="9350"/>
      </w:tblGrid>
      <w:tr w:rsidR="00FA683D" w14:paraId="48CBFEA3" w14:textId="77777777" w:rsidTr="00DE6E95">
        <w:tc>
          <w:tcPr>
            <w:tcW w:w="9350" w:type="dxa"/>
            <w:shd w:val="clear" w:color="auto" w:fill="002060"/>
          </w:tcPr>
          <w:p w14:paraId="0DC48FC4" w14:textId="77777777" w:rsidR="00FA683D" w:rsidRDefault="00FA683D" w:rsidP="00EF6E86">
            <w:pPr>
              <w:jc w:val="both"/>
              <w:rPr>
                <w:lang w:val="bs-Latn-BA"/>
              </w:rPr>
            </w:pPr>
            <w:r w:rsidRPr="00FA683D">
              <w:rPr>
                <w:lang w:val="bs-Latn-BA"/>
              </w:rPr>
              <w:t>LIK</w:t>
            </w:r>
            <w:r>
              <w:rPr>
                <w:lang w:val="bs-Latn-BA"/>
              </w:rPr>
              <w:t xml:space="preserve"> ne</w:t>
            </w:r>
            <w:r w:rsidRPr="00FA683D">
              <w:rPr>
                <w:lang w:val="bs-Latn-BA"/>
              </w:rPr>
              <w:t xml:space="preserve"> djeluje u primjerenim uslovima/uvjetima za rad (adekvatne prostorije, finansije, oprema, itd</w:t>
            </w:r>
            <w:r>
              <w:rPr>
                <w:lang w:val="bs-Latn-BA"/>
              </w:rPr>
              <w:t>.</w:t>
            </w:r>
            <w:r w:rsidRPr="00FA683D">
              <w:rPr>
                <w:lang w:val="bs-Latn-BA"/>
              </w:rPr>
              <w:t>)</w:t>
            </w:r>
            <w:r>
              <w:rPr>
                <w:lang w:val="bs-Latn-BA"/>
              </w:rPr>
              <w:t>.</w:t>
            </w:r>
          </w:p>
        </w:tc>
      </w:tr>
      <w:tr w:rsidR="00FA683D" w14:paraId="432D96C5" w14:textId="77777777" w:rsidTr="00FA683D">
        <w:tc>
          <w:tcPr>
            <w:tcW w:w="9350" w:type="dxa"/>
          </w:tcPr>
          <w:p w14:paraId="54F4820A" w14:textId="77777777" w:rsidR="00FA683D" w:rsidRDefault="00FA683D" w:rsidP="00EF6E86">
            <w:pPr>
              <w:jc w:val="both"/>
              <w:rPr>
                <w:lang w:val="bs-Latn-BA"/>
              </w:rPr>
            </w:pPr>
            <w:r w:rsidRPr="00FA683D">
              <w:rPr>
                <w:lang w:val="bs-Latn-BA"/>
              </w:rPr>
              <w:t>Bijeljina,</w:t>
            </w:r>
            <w:r>
              <w:rPr>
                <w:lang w:val="bs-Latn-BA"/>
              </w:rPr>
              <w:t xml:space="preserve"> </w:t>
            </w:r>
            <w:r w:rsidRPr="00FA683D">
              <w:rPr>
                <w:lang w:val="bs-Latn-BA"/>
              </w:rPr>
              <w:t>Bosansko Grahovo,</w:t>
            </w:r>
            <w:r>
              <w:rPr>
                <w:lang w:val="bs-Latn-BA"/>
              </w:rPr>
              <w:t xml:space="preserve"> Brčko d</w:t>
            </w:r>
            <w:r w:rsidRPr="00FA683D">
              <w:rPr>
                <w:lang w:val="bs-Latn-BA"/>
              </w:rPr>
              <w:t>istri</w:t>
            </w:r>
            <w:r>
              <w:rPr>
                <w:lang w:val="bs-Latn-BA"/>
              </w:rPr>
              <w:t>kt BiH</w:t>
            </w:r>
            <w:r w:rsidRPr="00FA683D">
              <w:rPr>
                <w:lang w:val="bs-Latn-BA"/>
              </w:rPr>
              <w:t>,</w:t>
            </w:r>
            <w:r>
              <w:rPr>
                <w:lang w:val="bs-Latn-BA"/>
              </w:rPr>
              <w:t xml:space="preserve"> </w:t>
            </w:r>
            <w:r w:rsidRPr="00FA683D">
              <w:rPr>
                <w:lang w:val="bs-Latn-BA"/>
              </w:rPr>
              <w:t>Centar Sarajevo,</w:t>
            </w:r>
            <w:r>
              <w:rPr>
                <w:lang w:val="bs-Latn-BA"/>
              </w:rPr>
              <w:t xml:space="preserve"> </w:t>
            </w:r>
            <w:r w:rsidRPr="00FA683D">
              <w:rPr>
                <w:lang w:val="bs-Latn-BA"/>
              </w:rPr>
              <w:t>Gacko,</w:t>
            </w:r>
            <w:r>
              <w:rPr>
                <w:lang w:val="bs-Latn-BA"/>
              </w:rPr>
              <w:t xml:space="preserve"> </w:t>
            </w:r>
            <w:r w:rsidRPr="00FA683D">
              <w:rPr>
                <w:lang w:val="bs-Latn-BA"/>
              </w:rPr>
              <w:t>Ključ,</w:t>
            </w:r>
            <w:r>
              <w:rPr>
                <w:lang w:val="bs-Latn-BA"/>
              </w:rPr>
              <w:t xml:space="preserve"> </w:t>
            </w:r>
            <w:r w:rsidRPr="00FA683D">
              <w:rPr>
                <w:lang w:val="bs-Latn-BA"/>
              </w:rPr>
              <w:t>Kozarska Dubica,</w:t>
            </w:r>
            <w:r>
              <w:rPr>
                <w:lang w:val="bs-Latn-BA"/>
              </w:rPr>
              <w:t xml:space="preserve"> Kupres (RS</w:t>
            </w:r>
            <w:r w:rsidRPr="00FA683D">
              <w:rPr>
                <w:lang w:val="bs-Latn-BA"/>
              </w:rPr>
              <w:t>),</w:t>
            </w:r>
            <w:r>
              <w:rPr>
                <w:lang w:val="bs-Latn-BA"/>
              </w:rPr>
              <w:t xml:space="preserve"> </w:t>
            </w:r>
            <w:r w:rsidRPr="00FA683D">
              <w:rPr>
                <w:lang w:val="bs-Latn-BA"/>
              </w:rPr>
              <w:t>Novi Travnik,</w:t>
            </w:r>
            <w:r>
              <w:rPr>
                <w:lang w:val="bs-Latn-BA"/>
              </w:rPr>
              <w:t xml:space="preserve"> </w:t>
            </w:r>
            <w:r w:rsidRPr="00FA683D">
              <w:rPr>
                <w:lang w:val="bs-Latn-BA"/>
              </w:rPr>
              <w:t>Prozor-Rama,</w:t>
            </w:r>
            <w:r>
              <w:rPr>
                <w:lang w:val="bs-Latn-BA"/>
              </w:rPr>
              <w:t xml:space="preserve"> </w:t>
            </w:r>
            <w:r w:rsidRPr="00FA683D">
              <w:rPr>
                <w:lang w:val="bs-Latn-BA"/>
              </w:rPr>
              <w:t>Sanski Most,</w:t>
            </w:r>
            <w:r>
              <w:rPr>
                <w:lang w:val="bs-Latn-BA"/>
              </w:rPr>
              <w:t xml:space="preserve"> </w:t>
            </w:r>
            <w:r w:rsidRPr="00FA683D">
              <w:rPr>
                <w:lang w:val="bs-Latn-BA"/>
              </w:rPr>
              <w:t>Ugljevik,</w:t>
            </w:r>
            <w:r>
              <w:rPr>
                <w:lang w:val="bs-Latn-BA"/>
              </w:rPr>
              <w:t xml:space="preserve"> </w:t>
            </w:r>
            <w:r w:rsidRPr="00FA683D">
              <w:rPr>
                <w:lang w:val="bs-Latn-BA"/>
              </w:rPr>
              <w:t>Vitez,</w:t>
            </w:r>
            <w:r>
              <w:rPr>
                <w:lang w:val="bs-Latn-BA"/>
              </w:rPr>
              <w:t xml:space="preserve"> </w:t>
            </w:r>
            <w:r w:rsidRPr="00FA683D">
              <w:rPr>
                <w:lang w:val="bs-Latn-BA"/>
              </w:rPr>
              <w:t>Vlasenica</w:t>
            </w:r>
          </w:p>
        </w:tc>
      </w:tr>
    </w:tbl>
    <w:p w14:paraId="46FDD4F0" w14:textId="77777777" w:rsidR="00FA683D" w:rsidRDefault="00FA683D" w:rsidP="00EF6E86">
      <w:pPr>
        <w:jc w:val="both"/>
        <w:rPr>
          <w:lang w:val="bs-Latn-BA"/>
        </w:rPr>
      </w:pPr>
    </w:p>
    <w:tbl>
      <w:tblPr>
        <w:tblStyle w:val="TableGrid"/>
        <w:tblW w:w="0" w:type="auto"/>
        <w:tblLook w:val="04A0" w:firstRow="1" w:lastRow="0" w:firstColumn="1" w:lastColumn="0" w:noHBand="0" w:noVBand="1"/>
      </w:tblPr>
      <w:tblGrid>
        <w:gridCol w:w="9350"/>
      </w:tblGrid>
      <w:tr w:rsidR="0035712F" w14:paraId="0B206DE4" w14:textId="77777777" w:rsidTr="0035712F">
        <w:tc>
          <w:tcPr>
            <w:tcW w:w="9350" w:type="dxa"/>
            <w:shd w:val="clear" w:color="auto" w:fill="002060"/>
          </w:tcPr>
          <w:p w14:paraId="12DEDF12" w14:textId="77777777" w:rsidR="0035712F" w:rsidRDefault="0035712F" w:rsidP="00EF6E86">
            <w:pPr>
              <w:jc w:val="both"/>
              <w:rPr>
                <w:lang w:val="bs-Latn-BA"/>
              </w:rPr>
            </w:pPr>
            <w:r>
              <w:rPr>
                <w:lang w:val="bs-Latn-BA"/>
              </w:rPr>
              <w:t>LIK nema usvojen Poslovnik o radu.</w:t>
            </w:r>
          </w:p>
        </w:tc>
      </w:tr>
      <w:tr w:rsidR="0035712F" w14:paraId="6DABD7E8" w14:textId="77777777" w:rsidTr="0035712F">
        <w:tc>
          <w:tcPr>
            <w:tcW w:w="9350" w:type="dxa"/>
          </w:tcPr>
          <w:p w14:paraId="762467B7" w14:textId="77777777" w:rsidR="0035712F" w:rsidRDefault="0035712F" w:rsidP="00EF6E86">
            <w:pPr>
              <w:jc w:val="both"/>
              <w:rPr>
                <w:lang w:val="bs-Latn-BA"/>
              </w:rPr>
            </w:pPr>
            <w:r>
              <w:rPr>
                <w:lang w:val="bs-Latn-BA"/>
              </w:rPr>
              <w:t>Milići</w:t>
            </w:r>
          </w:p>
        </w:tc>
      </w:tr>
    </w:tbl>
    <w:p w14:paraId="7486C5DB" w14:textId="77777777" w:rsidR="0035712F" w:rsidRDefault="0035712F" w:rsidP="00EF6E86">
      <w:pPr>
        <w:jc w:val="both"/>
        <w:rPr>
          <w:lang w:val="bs-Latn-BA"/>
        </w:rPr>
      </w:pPr>
    </w:p>
    <w:tbl>
      <w:tblPr>
        <w:tblStyle w:val="TableGrid"/>
        <w:tblW w:w="0" w:type="auto"/>
        <w:tblLook w:val="04A0" w:firstRow="1" w:lastRow="0" w:firstColumn="1" w:lastColumn="0" w:noHBand="0" w:noVBand="1"/>
      </w:tblPr>
      <w:tblGrid>
        <w:gridCol w:w="9350"/>
      </w:tblGrid>
      <w:tr w:rsidR="00FF7270" w14:paraId="3E2DFA93" w14:textId="77777777" w:rsidTr="00FF7270">
        <w:tc>
          <w:tcPr>
            <w:tcW w:w="9350" w:type="dxa"/>
            <w:shd w:val="clear" w:color="auto" w:fill="002060"/>
          </w:tcPr>
          <w:p w14:paraId="71615605" w14:textId="77777777" w:rsidR="00FF7270" w:rsidRDefault="00FF7270" w:rsidP="00EF6E86">
            <w:pPr>
              <w:jc w:val="both"/>
              <w:rPr>
                <w:lang w:val="bs-Latn-BA"/>
              </w:rPr>
            </w:pPr>
            <w:r>
              <w:rPr>
                <w:lang w:val="bs-Latn-BA"/>
              </w:rPr>
              <w:t>Centar za birački spisak nije dostupan građanima.</w:t>
            </w:r>
          </w:p>
        </w:tc>
      </w:tr>
      <w:tr w:rsidR="00FF7270" w14:paraId="6A9188B3" w14:textId="77777777" w:rsidTr="00FF7270">
        <w:tc>
          <w:tcPr>
            <w:tcW w:w="9350" w:type="dxa"/>
          </w:tcPr>
          <w:p w14:paraId="04F29D84" w14:textId="77777777" w:rsidR="00FF7270" w:rsidRDefault="00FF7270" w:rsidP="00EF6E86">
            <w:pPr>
              <w:jc w:val="both"/>
              <w:rPr>
                <w:lang w:val="bs-Latn-BA"/>
              </w:rPr>
            </w:pPr>
            <w:r>
              <w:rPr>
                <w:lang w:val="bs-Latn-BA"/>
              </w:rPr>
              <w:t>Prozor-Rama</w:t>
            </w:r>
          </w:p>
        </w:tc>
      </w:tr>
    </w:tbl>
    <w:p w14:paraId="6C361A42" w14:textId="77777777" w:rsidR="00FF7270" w:rsidRPr="00913074" w:rsidRDefault="00FF7270" w:rsidP="00EF6E86">
      <w:pPr>
        <w:jc w:val="both"/>
        <w:rPr>
          <w:lang w:val="bs-Latn-BA"/>
        </w:rPr>
      </w:pPr>
    </w:p>
    <w:p w14:paraId="729A5102" w14:textId="77777777" w:rsidR="002125AF" w:rsidRPr="00913074" w:rsidRDefault="002125AF" w:rsidP="006E7026">
      <w:pPr>
        <w:pStyle w:val="Heading1"/>
        <w:rPr>
          <w:lang w:val="bs-Latn-BA"/>
        </w:rPr>
      </w:pPr>
      <w:bookmarkStart w:id="11" w:name="_Toc239336460"/>
      <w:r w:rsidRPr="00913074">
        <w:rPr>
          <w:lang w:val="bs-Latn-BA"/>
        </w:rPr>
        <w:lastRenderedPageBreak/>
        <w:t>Osnovne informacije o Općim/Opštim izborima 2026. godine u Bosni i Hercegovini</w:t>
      </w:r>
      <w:bookmarkEnd w:id="11"/>
    </w:p>
    <w:p w14:paraId="25229D4F" w14:textId="77777777" w:rsidR="00565758" w:rsidRPr="00913074" w:rsidRDefault="00565758" w:rsidP="00565758">
      <w:pPr>
        <w:rPr>
          <w:color w:val="002060"/>
          <w:lang w:val="bs-Latn-BA"/>
        </w:rPr>
      </w:pPr>
    </w:p>
    <w:tbl>
      <w:tblPr>
        <w:tblStyle w:val="TableGrid"/>
        <w:tblW w:w="0" w:type="auto"/>
        <w:tblLook w:val="04A0" w:firstRow="1" w:lastRow="0" w:firstColumn="1" w:lastColumn="0" w:noHBand="0" w:noVBand="1"/>
      </w:tblPr>
      <w:tblGrid>
        <w:gridCol w:w="9350"/>
      </w:tblGrid>
      <w:tr w:rsidR="00215451" w:rsidRPr="00913074" w14:paraId="72E01C60" w14:textId="77777777" w:rsidTr="0043557A">
        <w:tc>
          <w:tcPr>
            <w:tcW w:w="9350" w:type="dxa"/>
            <w:shd w:val="clear" w:color="auto" w:fill="002060"/>
          </w:tcPr>
          <w:p w14:paraId="3BF9A29C" w14:textId="77777777" w:rsidR="00215451" w:rsidRPr="00913074" w:rsidRDefault="00215451">
            <w:pPr>
              <w:rPr>
                <w:b/>
                <w:bCs/>
                <w:lang w:val="bs-Latn-BA"/>
              </w:rPr>
            </w:pPr>
            <w:r w:rsidRPr="00913074">
              <w:rPr>
                <w:b/>
                <w:bCs/>
                <w:lang w:val="bs-Latn-BA"/>
              </w:rPr>
              <w:t>Koliko često se održavaju Opšti/Opći izbori u BiH?</w:t>
            </w:r>
          </w:p>
        </w:tc>
      </w:tr>
      <w:tr w:rsidR="00215451" w:rsidRPr="00913074" w14:paraId="0E87CD54" w14:textId="77777777" w:rsidTr="00215451">
        <w:tc>
          <w:tcPr>
            <w:tcW w:w="9350" w:type="dxa"/>
          </w:tcPr>
          <w:p w14:paraId="1AAD89AF" w14:textId="77777777" w:rsidR="00215451" w:rsidRPr="00913074" w:rsidRDefault="00215451">
            <w:pPr>
              <w:rPr>
                <w:lang w:val="bs-Latn-BA"/>
              </w:rPr>
            </w:pPr>
            <w:r w:rsidRPr="00913074">
              <w:rPr>
                <w:lang w:val="bs-Latn-BA"/>
              </w:rPr>
              <w:t>Opšti/Opći izbori u Bosni i Hercegovini održavaju se svake četiri godine.</w:t>
            </w:r>
          </w:p>
        </w:tc>
      </w:tr>
    </w:tbl>
    <w:p w14:paraId="0ADCBF53" w14:textId="77777777" w:rsidR="00215451" w:rsidRPr="00913074" w:rsidRDefault="00215451">
      <w:pPr>
        <w:rPr>
          <w:lang w:val="bs-Latn-BA"/>
        </w:rPr>
      </w:pPr>
    </w:p>
    <w:tbl>
      <w:tblPr>
        <w:tblStyle w:val="TableGrid"/>
        <w:tblW w:w="0" w:type="auto"/>
        <w:tblLook w:val="04A0" w:firstRow="1" w:lastRow="0" w:firstColumn="1" w:lastColumn="0" w:noHBand="0" w:noVBand="1"/>
      </w:tblPr>
      <w:tblGrid>
        <w:gridCol w:w="9350"/>
      </w:tblGrid>
      <w:tr w:rsidR="00215451" w:rsidRPr="00913074" w14:paraId="2F26E7AA" w14:textId="77777777" w:rsidTr="0043557A">
        <w:tc>
          <w:tcPr>
            <w:tcW w:w="9350" w:type="dxa"/>
            <w:shd w:val="clear" w:color="auto" w:fill="002060"/>
          </w:tcPr>
          <w:p w14:paraId="51A48248" w14:textId="77777777" w:rsidR="00215451" w:rsidRPr="00913074" w:rsidRDefault="00215451">
            <w:pPr>
              <w:rPr>
                <w:b/>
                <w:bCs/>
                <w:lang w:val="bs-Latn-BA"/>
              </w:rPr>
            </w:pPr>
            <w:r w:rsidRPr="00913074">
              <w:rPr>
                <w:b/>
                <w:bCs/>
                <w:lang w:val="bs-Latn-BA"/>
              </w:rPr>
              <w:t>Kada će se održati Opšti/Opći izbori 2026. godine?</w:t>
            </w:r>
          </w:p>
        </w:tc>
      </w:tr>
      <w:tr w:rsidR="00215451" w:rsidRPr="00913074" w14:paraId="3AFA78FC" w14:textId="77777777" w:rsidTr="00215451">
        <w:tc>
          <w:tcPr>
            <w:tcW w:w="9350" w:type="dxa"/>
          </w:tcPr>
          <w:p w14:paraId="029220A1" w14:textId="77777777" w:rsidR="00215451" w:rsidRPr="00913074" w:rsidRDefault="00215451">
            <w:pPr>
              <w:rPr>
                <w:lang w:val="bs-Latn-BA"/>
              </w:rPr>
            </w:pPr>
            <w:r w:rsidRPr="00913074">
              <w:rPr>
                <w:lang w:val="bs-Latn-BA"/>
              </w:rPr>
              <w:t>Opšti/Opći izbori u Bosni i Hercegovini održat će se u nedjelju, 4. oktobra 2026. godine.</w:t>
            </w:r>
          </w:p>
        </w:tc>
      </w:tr>
    </w:tbl>
    <w:p w14:paraId="360033BE" w14:textId="77777777" w:rsidR="00215451" w:rsidRPr="00913074" w:rsidRDefault="00215451">
      <w:pPr>
        <w:rPr>
          <w:lang w:val="bs-Latn-BA"/>
        </w:rPr>
      </w:pPr>
    </w:p>
    <w:tbl>
      <w:tblPr>
        <w:tblStyle w:val="TableGrid"/>
        <w:tblW w:w="0" w:type="auto"/>
        <w:tblLook w:val="04A0" w:firstRow="1" w:lastRow="0" w:firstColumn="1" w:lastColumn="0" w:noHBand="0" w:noVBand="1"/>
      </w:tblPr>
      <w:tblGrid>
        <w:gridCol w:w="9350"/>
      </w:tblGrid>
      <w:tr w:rsidR="0043557A" w:rsidRPr="00913074" w14:paraId="30AAED4F" w14:textId="77777777" w:rsidTr="0043557A">
        <w:tc>
          <w:tcPr>
            <w:tcW w:w="9350" w:type="dxa"/>
            <w:shd w:val="clear" w:color="auto" w:fill="002060"/>
          </w:tcPr>
          <w:p w14:paraId="40CDC27C" w14:textId="77777777" w:rsidR="0043557A" w:rsidRPr="00913074" w:rsidRDefault="0043557A">
            <w:pPr>
              <w:rPr>
                <w:b/>
                <w:bCs/>
                <w:lang w:val="bs-Latn-BA"/>
              </w:rPr>
            </w:pPr>
            <w:r w:rsidRPr="00913074">
              <w:rPr>
                <w:b/>
                <w:bCs/>
                <w:lang w:val="bs-Latn-BA"/>
              </w:rPr>
              <w:t>Ko se bira na Opštim/Općim izborima 2026. godine u BiH?</w:t>
            </w:r>
          </w:p>
        </w:tc>
      </w:tr>
      <w:tr w:rsidR="0043557A" w:rsidRPr="00913074" w14:paraId="3DA12326" w14:textId="77777777" w:rsidTr="0043557A">
        <w:tc>
          <w:tcPr>
            <w:tcW w:w="9350" w:type="dxa"/>
          </w:tcPr>
          <w:p w14:paraId="285EB682" w14:textId="77777777" w:rsidR="0043557A" w:rsidRPr="00913074" w:rsidRDefault="0043557A" w:rsidP="0043557A">
            <w:pPr>
              <w:rPr>
                <w:lang w:val="bs-Latn-BA"/>
              </w:rPr>
            </w:pPr>
            <w:r w:rsidRPr="00913074">
              <w:rPr>
                <w:lang w:val="bs-Latn-BA"/>
              </w:rPr>
              <w:t>Na Opštim/Općim izborima 2026. godine neposredno se biraju:</w:t>
            </w:r>
            <w:r w:rsidRPr="00913074">
              <w:rPr>
                <w:lang w:val="bs-Latn-BA"/>
              </w:rPr>
              <w:br/>
            </w:r>
          </w:p>
          <w:p w14:paraId="548C65A7" w14:textId="77777777" w:rsidR="0043557A" w:rsidRPr="00913074" w:rsidRDefault="0043557A" w:rsidP="0043557A">
            <w:pPr>
              <w:pStyle w:val="ListParagraph"/>
              <w:numPr>
                <w:ilvl w:val="0"/>
                <w:numId w:val="1"/>
              </w:numPr>
              <w:rPr>
                <w:lang w:val="bs-Latn-BA"/>
              </w:rPr>
            </w:pPr>
            <w:r w:rsidRPr="00913074">
              <w:rPr>
                <w:lang w:val="bs-Latn-BA"/>
              </w:rPr>
              <w:t>članovi Predsjedništva Bosne i Hercegovine;</w:t>
            </w:r>
          </w:p>
          <w:p w14:paraId="29249C00" w14:textId="77777777" w:rsidR="0043557A" w:rsidRPr="00913074" w:rsidRDefault="0043557A" w:rsidP="0043557A">
            <w:pPr>
              <w:pStyle w:val="ListParagraph"/>
              <w:numPr>
                <w:ilvl w:val="0"/>
                <w:numId w:val="1"/>
              </w:numPr>
              <w:rPr>
                <w:lang w:val="bs-Latn-BA"/>
              </w:rPr>
            </w:pPr>
            <w:r w:rsidRPr="00913074">
              <w:rPr>
                <w:lang w:val="bs-Latn-BA"/>
              </w:rPr>
              <w:t>poslanici/zastupnici u Predstavničkom/Zastupničkom domu Parlamentarne skupštine Bosne i Hercegovine;</w:t>
            </w:r>
          </w:p>
          <w:p w14:paraId="7C8167CA" w14:textId="77777777" w:rsidR="0043557A" w:rsidRPr="00913074" w:rsidRDefault="0043557A" w:rsidP="0043557A">
            <w:pPr>
              <w:pStyle w:val="ListParagraph"/>
              <w:numPr>
                <w:ilvl w:val="0"/>
                <w:numId w:val="1"/>
              </w:numPr>
              <w:rPr>
                <w:lang w:val="bs-Latn-BA"/>
              </w:rPr>
            </w:pPr>
            <w:r w:rsidRPr="00913074">
              <w:rPr>
                <w:lang w:val="bs-Latn-BA"/>
              </w:rPr>
              <w:t>poslanici/zastupnici u Predstavničkom /Zastupničkom domu Parlamenta Federacije Bosne i Hercegovine;</w:t>
            </w:r>
          </w:p>
          <w:p w14:paraId="0B77AEA4" w14:textId="77777777" w:rsidR="0043557A" w:rsidRPr="00913074" w:rsidRDefault="0043557A" w:rsidP="0043557A">
            <w:pPr>
              <w:pStyle w:val="ListParagraph"/>
              <w:numPr>
                <w:ilvl w:val="0"/>
                <w:numId w:val="1"/>
              </w:numPr>
              <w:rPr>
                <w:lang w:val="bs-Latn-BA"/>
              </w:rPr>
            </w:pPr>
            <w:r w:rsidRPr="00913074">
              <w:rPr>
                <w:lang w:val="bs-Latn-BA"/>
              </w:rPr>
              <w:t>narodni poslanici u Narodnoj skupštini Republike Srpske;</w:t>
            </w:r>
          </w:p>
          <w:p w14:paraId="09737F9B" w14:textId="77777777" w:rsidR="0043557A" w:rsidRPr="00913074" w:rsidRDefault="0043557A" w:rsidP="0043557A">
            <w:pPr>
              <w:pStyle w:val="ListParagraph"/>
              <w:numPr>
                <w:ilvl w:val="0"/>
                <w:numId w:val="1"/>
              </w:numPr>
              <w:rPr>
                <w:lang w:val="bs-Latn-BA"/>
              </w:rPr>
            </w:pPr>
            <w:r w:rsidRPr="00913074">
              <w:rPr>
                <w:lang w:val="bs-Latn-BA"/>
              </w:rPr>
              <w:t>predsjednik i potpredsjednici Republike Srpske; i</w:t>
            </w:r>
          </w:p>
          <w:p w14:paraId="2EF30F5D" w14:textId="77777777" w:rsidR="0043557A" w:rsidRPr="00913074" w:rsidRDefault="0043557A" w:rsidP="0043557A">
            <w:pPr>
              <w:pStyle w:val="ListParagraph"/>
              <w:numPr>
                <w:ilvl w:val="0"/>
                <w:numId w:val="1"/>
              </w:numPr>
              <w:rPr>
                <w:lang w:val="bs-Latn-BA"/>
              </w:rPr>
            </w:pPr>
            <w:r w:rsidRPr="00913074">
              <w:rPr>
                <w:lang w:val="bs-Latn-BA"/>
              </w:rPr>
              <w:t>poslanici/zastupnici u kantonalnim skupštinama u Federaciji Bosne i Hercegovine.</w:t>
            </w:r>
          </w:p>
        </w:tc>
      </w:tr>
    </w:tbl>
    <w:p w14:paraId="69CE43C4" w14:textId="77777777" w:rsidR="0043557A" w:rsidRPr="00913074" w:rsidRDefault="0043557A">
      <w:pPr>
        <w:rPr>
          <w:lang w:val="bs-Latn-BA"/>
        </w:rPr>
      </w:pPr>
    </w:p>
    <w:tbl>
      <w:tblPr>
        <w:tblStyle w:val="TableGrid"/>
        <w:tblW w:w="0" w:type="auto"/>
        <w:tblLook w:val="04A0" w:firstRow="1" w:lastRow="0" w:firstColumn="1" w:lastColumn="0" w:noHBand="0" w:noVBand="1"/>
      </w:tblPr>
      <w:tblGrid>
        <w:gridCol w:w="9350"/>
      </w:tblGrid>
      <w:tr w:rsidR="0043557A" w:rsidRPr="00913074" w14:paraId="1835E5CA" w14:textId="77777777" w:rsidTr="0043557A">
        <w:tc>
          <w:tcPr>
            <w:tcW w:w="9350" w:type="dxa"/>
            <w:shd w:val="clear" w:color="auto" w:fill="002060"/>
          </w:tcPr>
          <w:p w14:paraId="290AA3AD" w14:textId="77777777" w:rsidR="0043557A" w:rsidRPr="00913074" w:rsidRDefault="0043557A">
            <w:pPr>
              <w:rPr>
                <w:b/>
                <w:bCs/>
                <w:lang w:val="bs-Latn-BA"/>
              </w:rPr>
            </w:pPr>
            <w:r w:rsidRPr="00913074">
              <w:rPr>
                <w:b/>
                <w:bCs/>
                <w:lang w:val="bs-Latn-BA"/>
              </w:rPr>
              <w:t>Koji izborni sistem se primjenjuje na Opštim/Općim izborima u BiH?</w:t>
            </w:r>
          </w:p>
        </w:tc>
      </w:tr>
      <w:tr w:rsidR="0043557A" w:rsidRPr="00913074" w14:paraId="690DDCAD" w14:textId="77777777" w:rsidTr="0043557A">
        <w:tc>
          <w:tcPr>
            <w:tcW w:w="9350" w:type="dxa"/>
          </w:tcPr>
          <w:p w14:paraId="66BD23DD" w14:textId="77777777" w:rsidR="0043557A" w:rsidRPr="00913074" w:rsidRDefault="0043557A" w:rsidP="0043557A">
            <w:pPr>
              <w:jc w:val="both"/>
              <w:rPr>
                <w:lang w:val="bs-Latn-BA"/>
              </w:rPr>
            </w:pPr>
            <w:r w:rsidRPr="00913074">
              <w:rPr>
                <w:lang w:val="bs-Latn-BA"/>
              </w:rPr>
              <w:t>Većinski izborni sistem primjenjuje se prilikom izbora članova Predsjedništva Bosne i Hercegovine te predsjednika i potpredsjednika Republike Srpske.</w:t>
            </w:r>
          </w:p>
          <w:p w14:paraId="0115B8F2" w14:textId="77777777" w:rsidR="0043557A" w:rsidRPr="00913074" w:rsidRDefault="0043557A" w:rsidP="0043557A">
            <w:pPr>
              <w:jc w:val="both"/>
              <w:rPr>
                <w:lang w:val="bs-Latn-BA"/>
              </w:rPr>
            </w:pPr>
          </w:p>
          <w:p w14:paraId="3964BF5B" w14:textId="77777777" w:rsidR="0043557A" w:rsidRPr="00913074" w:rsidRDefault="0043557A" w:rsidP="0043557A">
            <w:pPr>
              <w:jc w:val="both"/>
              <w:rPr>
                <w:lang w:val="bs-Latn-BA"/>
              </w:rPr>
            </w:pPr>
            <w:r w:rsidRPr="00913074">
              <w:rPr>
                <w:lang w:val="bs-Latn-BA"/>
              </w:rPr>
              <w:t>Sistem proporcionalne zastupljenosti primjenjuje se prilikom izbora poslanika/ zastupnika u Predstavnički /Zastupnički dom Parlamentarne skupštine Bosne i Hercegovine, Predstavnički/Zastupnički dom Parlamenta Federacije Bosne i Hercegovine, Narodnu skupštinu Republike Srpske i skupštine kantona u Federaciji Bosne i Hercegovine.</w:t>
            </w:r>
          </w:p>
        </w:tc>
      </w:tr>
    </w:tbl>
    <w:p w14:paraId="53D7BD40" w14:textId="77777777" w:rsidR="0043557A" w:rsidRPr="00913074" w:rsidRDefault="0043557A">
      <w:pPr>
        <w:rPr>
          <w:lang w:val="bs-Latn-BA"/>
        </w:rPr>
      </w:pPr>
    </w:p>
    <w:tbl>
      <w:tblPr>
        <w:tblStyle w:val="TableGrid"/>
        <w:tblW w:w="0" w:type="auto"/>
        <w:tblLook w:val="04A0" w:firstRow="1" w:lastRow="0" w:firstColumn="1" w:lastColumn="0" w:noHBand="0" w:noVBand="1"/>
      </w:tblPr>
      <w:tblGrid>
        <w:gridCol w:w="9350"/>
      </w:tblGrid>
      <w:tr w:rsidR="0043557A" w:rsidRPr="00913074" w14:paraId="67341BA5" w14:textId="77777777" w:rsidTr="0043557A">
        <w:tc>
          <w:tcPr>
            <w:tcW w:w="9350" w:type="dxa"/>
            <w:shd w:val="clear" w:color="auto" w:fill="002060"/>
          </w:tcPr>
          <w:p w14:paraId="16842961" w14:textId="77777777" w:rsidR="0043557A" w:rsidRPr="00913074" w:rsidRDefault="0043557A">
            <w:pPr>
              <w:rPr>
                <w:b/>
                <w:bCs/>
                <w:lang w:val="bs-Latn-BA"/>
              </w:rPr>
            </w:pPr>
            <w:r w:rsidRPr="00913074">
              <w:rPr>
                <w:b/>
                <w:bCs/>
                <w:lang w:val="bs-Latn-BA"/>
              </w:rPr>
              <w:t>Ko je zadužen za organizaciju i provođenje izbora u Bosni i Hercegovini?</w:t>
            </w:r>
          </w:p>
        </w:tc>
      </w:tr>
      <w:tr w:rsidR="0043557A" w:rsidRPr="00913074" w14:paraId="30E89F6A" w14:textId="77777777" w:rsidTr="0043557A">
        <w:tc>
          <w:tcPr>
            <w:tcW w:w="9350" w:type="dxa"/>
          </w:tcPr>
          <w:p w14:paraId="551565A0" w14:textId="77777777" w:rsidR="0043557A" w:rsidRPr="00913074" w:rsidRDefault="0043557A" w:rsidP="0043557A">
            <w:pPr>
              <w:jc w:val="both"/>
              <w:rPr>
                <w:lang w:val="bs-Latn-BA"/>
              </w:rPr>
            </w:pPr>
            <w:r w:rsidRPr="00913074">
              <w:rPr>
                <w:lang w:val="bs-Latn-BA"/>
              </w:rPr>
              <w:t>Centralna izborna komisija Bosne i Hercegovine (CIK BiH) nadležna je za organizaciju i provođenje izbora u Bosni i Hercegovini. U provođenju izbora učestvuju i gradske/općinske/opštinske izborne komisije/ povjerenstva, Izborna komisija /povjerenstvo Brčko distrikta BiH i birački odbori, u skladu sa svojim zakonskim nadležnostima.</w:t>
            </w:r>
          </w:p>
        </w:tc>
      </w:tr>
    </w:tbl>
    <w:p w14:paraId="67387BC0" w14:textId="77777777" w:rsidR="0043557A" w:rsidRPr="00913074" w:rsidRDefault="0043557A">
      <w:pPr>
        <w:rPr>
          <w:lang w:val="bs-Latn-BA"/>
        </w:rPr>
      </w:pPr>
    </w:p>
    <w:tbl>
      <w:tblPr>
        <w:tblStyle w:val="TableGrid"/>
        <w:tblW w:w="0" w:type="auto"/>
        <w:tblLook w:val="04A0" w:firstRow="1" w:lastRow="0" w:firstColumn="1" w:lastColumn="0" w:noHBand="0" w:noVBand="1"/>
      </w:tblPr>
      <w:tblGrid>
        <w:gridCol w:w="9350"/>
      </w:tblGrid>
      <w:tr w:rsidR="0043557A" w:rsidRPr="00913074" w14:paraId="2A686401" w14:textId="77777777" w:rsidTr="0043557A">
        <w:tc>
          <w:tcPr>
            <w:tcW w:w="9350" w:type="dxa"/>
            <w:shd w:val="clear" w:color="auto" w:fill="002060"/>
          </w:tcPr>
          <w:p w14:paraId="7CF05135" w14:textId="77777777" w:rsidR="0043557A" w:rsidRPr="00913074" w:rsidRDefault="0043557A">
            <w:pPr>
              <w:rPr>
                <w:b/>
                <w:bCs/>
                <w:lang w:val="bs-Latn-BA"/>
              </w:rPr>
            </w:pPr>
            <w:r w:rsidRPr="00913074">
              <w:rPr>
                <w:b/>
                <w:bCs/>
                <w:lang w:val="bs-Latn-BA"/>
              </w:rPr>
              <w:t>Koja je zvanična web stranica o izborima u Bosni i Hercegovini?</w:t>
            </w:r>
          </w:p>
        </w:tc>
      </w:tr>
      <w:tr w:rsidR="0043557A" w:rsidRPr="00913074" w14:paraId="522B9384" w14:textId="77777777" w:rsidTr="0043557A">
        <w:tc>
          <w:tcPr>
            <w:tcW w:w="9350" w:type="dxa"/>
          </w:tcPr>
          <w:p w14:paraId="01D136AF" w14:textId="77777777" w:rsidR="0043557A" w:rsidRPr="00913074" w:rsidRDefault="0043557A" w:rsidP="0043557A">
            <w:pPr>
              <w:jc w:val="both"/>
              <w:rPr>
                <w:lang w:val="bs-Latn-BA"/>
              </w:rPr>
            </w:pPr>
            <w:r w:rsidRPr="00913074">
              <w:rPr>
                <w:lang w:val="bs-Latn-BA"/>
              </w:rPr>
              <w:t xml:space="preserve">Sve zvanične informacije o izborima u Bosni i Hercegovini, uključujući propise, odluke, uputstva, obrasce i informacije o Opštim/ Općim izborima 2026. godine, dostupne su na zvaničnoj web stranici Centralne izborne komisije Bosne i Hercegovine – </w:t>
            </w:r>
            <w:hyperlink r:id="rId20" w:history="1">
              <w:r w:rsidRPr="00913074">
                <w:rPr>
                  <w:rStyle w:val="Hyperlink"/>
                  <w:lang w:val="bs-Latn-BA"/>
                </w:rPr>
                <w:t>www.izbori.ba</w:t>
              </w:r>
            </w:hyperlink>
            <w:r w:rsidRPr="00913074">
              <w:rPr>
                <w:lang w:val="bs-Latn-BA"/>
              </w:rPr>
              <w:t xml:space="preserve"> </w:t>
            </w:r>
          </w:p>
        </w:tc>
      </w:tr>
    </w:tbl>
    <w:p w14:paraId="6CC714C8" w14:textId="77777777" w:rsidR="0043557A" w:rsidRPr="00913074" w:rsidRDefault="0043557A">
      <w:pPr>
        <w:rPr>
          <w:lang w:val="bs-Latn-BA"/>
        </w:rPr>
      </w:pPr>
    </w:p>
    <w:p w14:paraId="2C7527BB" w14:textId="77777777" w:rsidR="00565758" w:rsidRPr="00913074" w:rsidRDefault="00565758">
      <w:pPr>
        <w:rPr>
          <w:lang w:val="bs-Latn-BA"/>
        </w:rPr>
      </w:pPr>
    </w:p>
    <w:tbl>
      <w:tblPr>
        <w:tblStyle w:val="TableGrid"/>
        <w:tblW w:w="0" w:type="auto"/>
        <w:tblLook w:val="04A0" w:firstRow="1" w:lastRow="0" w:firstColumn="1" w:lastColumn="0" w:noHBand="0" w:noVBand="1"/>
      </w:tblPr>
      <w:tblGrid>
        <w:gridCol w:w="9350"/>
      </w:tblGrid>
      <w:tr w:rsidR="00565758" w:rsidRPr="00913074" w14:paraId="0665FC51" w14:textId="77777777" w:rsidTr="00565758">
        <w:tc>
          <w:tcPr>
            <w:tcW w:w="9350" w:type="dxa"/>
            <w:shd w:val="clear" w:color="auto" w:fill="002060"/>
          </w:tcPr>
          <w:p w14:paraId="2581FA24" w14:textId="77777777" w:rsidR="00565758" w:rsidRPr="00913074" w:rsidRDefault="00565758" w:rsidP="005052E8">
            <w:pPr>
              <w:jc w:val="both"/>
              <w:rPr>
                <w:b/>
                <w:bCs/>
                <w:lang w:val="bs-Latn-BA"/>
              </w:rPr>
            </w:pPr>
            <w:r w:rsidRPr="00913074">
              <w:rPr>
                <w:b/>
                <w:bCs/>
                <w:lang w:val="bs-Latn-BA"/>
              </w:rPr>
              <w:lastRenderedPageBreak/>
              <w:t>Prema kojim propisima se organizuju i provode izbori u Bosni i Hercegovini?</w:t>
            </w:r>
          </w:p>
        </w:tc>
      </w:tr>
      <w:tr w:rsidR="00565758" w:rsidRPr="00913074" w14:paraId="668F5127" w14:textId="77777777" w:rsidTr="00565758">
        <w:tc>
          <w:tcPr>
            <w:tcW w:w="9350" w:type="dxa"/>
          </w:tcPr>
          <w:p w14:paraId="118D5C9C" w14:textId="77777777" w:rsidR="00565758" w:rsidRPr="00913074" w:rsidRDefault="00565758" w:rsidP="005052E8">
            <w:pPr>
              <w:jc w:val="both"/>
              <w:rPr>
                <w:lang w:val="bs-Latn-BA"/>
              </w:rPr>
            </w:pPr>
            <w:r w:rsidRPr="00913074">
              <w:rPr>
                <w:lang w:val="bs-Latn-BA"/>
              </w:rPr>
              <w:t>Izborni zakon Bosne i Hercegovine predstavlja temeljni zakon za organizaciju i provođenje izbora u Bosni i Hercegovini. Dodatni zakoni za provođenje izbora su Izborni zakon Republike Srpske i Izborni zakon Brčko distrikta BiH.</w:t>
            </w:r>
          </w:p>
          <w:p w14:paraId="77269473" w14:textId="77777777" w:rsidR="00565758" w:rsidRPr="00913074" w:rsidRDefault="00565758" w:rsidP="005052E8">
            <w:pPr>
              <w:jc w:val="both"/>
              <w:rPr>
                <w:lang w:val="bs-Latn-BA"/>
              </w:rPr>
            </w:pPr>
          </w:p>
          <w:p w14:paraId="1E1A006E" w14:textId="77777777" w:rsidR="00565758" w:rsidRPr="00913074" w:rsidRDefault="00565758" w:rsidP="005052E8">
            <w:pPr>
              <w:jc w:val="both"/>
              <w:rPr>
                <w:lang w:val="bs-Latn-BA"/>
              </w:rPr>
            </w:pPr>
            <w:r w:rsidRPr="00913074">
              <w:rPr>
                <w:lang w:val="bs-Latn-BA"/>
              </w:rPr>
              <w:t>Za organizaciju i provođenje izbora relevantni su i svi provedbeni akti koje donose CIK BiH, a koji se odnose na procedure kojima se bliže definišu svi segmenti izbornog procesa.</w:t>
            </w:r>
          </w:p>
        </w:tc>
      </w:tr>
    </w:tbl>
    <w:p w14:paraId="2329332A" w14:textId="77777777" w:rsidR="00565758" w:rsidRPr="00913074" w:rsidRDefault="00565758" w:rsidP="005052E8">
      <w:pPr>
        <w:jc w:val="both"/>
        <w:rPr>
          <w:lang w:val="bs-Latn-BA"/>
        </w:rPr>
      </w:pPr>
    </w:p>
    <w:tbl>
      <w:tblPr>
        <w:tblStyle w:val="TableGrid"/>
        <w:tblW w:w="0" w:type="auto"/>
        <w:tblLook w:val="04A0" w:firstRow="1" w:lastRow="0" w:firstColumn="1" w:lastColumn="0" w:noHBand="0" w:noVBand="1"/>
      </w:tblPr>
      <w:tblGrid>
        <w:gridCol w:w="9350"/>
      </w:tblGrid>
      <w:tr w:rsidR="00565758" w:rsidRPr="00913074" w14:paraId="597DA408" w14:textId="77777777" w:rsidTr="00565758">
        <w:tc>
          <w:tcPr>
            <w:tcW w:w="9350" w:type="dxa"/>
            <w:shd w:val="clear" w:color="auto" w:fill="002060"/>
          </w:tcPr>
          <w:p w14:paraId="7E9C9E9B" w14:textId="77777777" w:rsidR="00565758" w:rsidRPr="00913074" w:rsidRDefault="00565758" w:rsidP="005052E8">
            <w:pPr>
              <w:jc w:val="both"/>
              <w:rPr>
                <w:b/>
                <w:bCs/>
                <w:lang w:val="bs-Latn-BA"/>
              </w:rPr>
            </w:pPr>
            <w:r w:rsidRPr="00913074">
              <w:rPr>
                <w:b/>
                <w:bCs/>
                <w:lang w:val="bs-Latn-BA"/>
              </w:rPr>
              <w:t>Koliko birača ima pravo glasa na Opštim/ Općim izborima 2026. godine?</w:t>
            </w:r>
          </w:p>
        </w:tc>
      </w:tr>
      <w:tr w:rsidR="00565758" w:rsidRPr="00913074" w14:paraId="68A2BB97" w14:textId="77777777" w:rsidTr="00565758">
        <w:tc>
          <w:tcPr>
            <w:tcW w:w="9350" w:type="dxa"/>
          </w:tcPr>
          <w:p w14:paraId="440AAD2F" w14:textId="77777777" w:rsidR="00565758" w:rsidRPr="00913074" w:rsidRDefault="00565758" w:rsidP="005052E8">
            <w:pPr>
              <w:jc w:val="both"/>
              <w:rPr>
                <w:lang w:val="bs-Latn-BA"/>
              </w:rPr>
            </w:pPr>
            <w:r w:rsidRPr="00913074">
              <w:rPr>
                <w:lang w:val="bs-Latn-BA"/>
              </w:rPr>
              <w:t>Prema Odluci o zaključivanju Centralnog biračkog spiska sa stanjem na dan 20. 08. 2026. godine, u Centralni birački spisak bilo je upisano 3.408.517 birača.</w:t>
            </w:r>
          </w:p>
        </w:tc>
      </w:tr>
    </w:tbl>
    <w:p w14:paraId="46036FB0" w14:textId="77777777" w:rsidR="00565758" w:rsidRPr="00913074" w:rsidRDefault="00565758">
      <w:pPr>
        <w:rPr>
          <w:lang w:val="bs-Latn-BA"/>
        </w:rPr>
      </w:pPr>
    </w:p>
    <w:tbl>
      <w:tblPr>
        <w:tblStyle w:val="TableGrid"/>
        <w:tblW w:w="0" w:type="auto"/>
        <w:tblLook w:val="04A0" w:firstRow="1" w:lastRow="0" w:firstColumn="1" w:lastColumn="0" w:noHBand="0" w:noVBand="1"/>
      </w:tblPr>
      <w:tblGrid>
        <w:gridCol w:w="9350"/>
      </w:tblGrid>
      <w:tr w:rsidR="005052E8" w:rsidRPr="00913074" w14:paraId="1F5A0AE3" w14:textId="77777777" w:rsidTr="005052E8">
        <w:tc>
          <w:tcPr>
            <w:tcW w:w="9350" w:type="dxa"/>
            <w:shd w:val="clear" w:color="auto" w:fill="002060"/>
          </w:tcPr>
          <w:p w14:paraId="0CE098FE" w14:textId="77777777" w:rsidR="005052E8" w:rsidRPr="00913074" w:rsidRDefault="005052E8">
            <w:pPr>
              <w:rPr>
                <w:b/>
                <w:bCs/>
                <w:lang w:val="bs-Latn-BA"/>
              </w:rPr>
            </w:pPr>
            <w:r w:rsidRPr="00913074">
              <w:rPr>
                <w:b/>
                <w:bCs/>
                <w:lang w:val="bs-Latn-BA"/>
              </w:rPr>
              <w:t>Da li se na Opštim/Općim izborima 2026. godine koriste nove izborne tehnologije?</w:t>
            </w:r>
          </w:p>
        </w:tc>
      </w:tr>
      <w:tr w:rsidR="005052E8" w:rsidRPr="00913074" w14:paraId="057E035A" w14:textId="77777777" w:rsidTr="005052E8">
        <w:tc>
          <w:tcPr>
            <w:tcW w:w="9350" w:type="dxa"/>
          </w:tcPr>
          <w:p w14:paraId="5C606C4C" w14:textId="77777777" w:rsidR="005052E8" w:rsidRPr="00913074" w:rsidRDefault="005052E8" w:rsidP="005052E8">
            <w:pPr>
              <w:jc w:val="both"/>
              <w:rPr>
                <w:lang w:val="bs-Latn-BA"/>
              </w:rPr>
            </w:pPr>
            <w:r w:rsidRPr="00913074">
              <w:rPr>
                <w:lang w:val="bs-Latn-BA"/>
              </w:rPr>
              <w:t>Na Opštim/Općim izborima 2026. godine planirana je prva sveobuhvatna primjena specifičnih izbornih tehnologija u izbornom procesu u Bosni i Hercegovini.</w:t>
            </w:r>
          </w:p>
          <w:p w14:paraId="7A278489" w14:textId="77777777" w:rsidR="005052E8" w:rsidRPr="00913074" w:rsidRDefault="005052E8" w:rsidP="005052E8">
            <w:pPr>
              <w:jc w:val="both"/>
              <w:rPr>
                <w:lang w:val="bs-Latn-BA"/>
              </w:rPr>
            </w:pPr>
          </w:p>
          <w:p w14:paraId="59146F4F" w14:textId="77777777" w:rsidR="005052E8" w:rsidRPr="00913074" w:rsidRDefault="005052E8" w:rsidP="005052E8">
            <w:pPr>
              <w:jc w:val="both"/>
              <w:rPr>
                <w:lang w:val="bs-Latn-BA"/>
              </w:rPr>
            </w:pPr>
            <w:r w:rsidRPr="00913074">
              <w:rPr>
                <w:lang w:val="bs-Latn-BA"/>
              </w:rPr>
              <w:t>Nove tehnologije uključuju:</w:t>
            </w:r>
          </w:p>
          <w:p w14:paraId="7FFF06FB" w14:textId="77777777" w:rsidR="005052E8" w:rsidRPr="00913074" w:rsidRDefault="005052E8" w:rsidP="005052E8">
            <w:pPr>
              <w:jc w:val="both"/>
              <w:rPr>
                <w:lang w:val="bs-Latn-BA"/>
              </w:rPr>
            </w:pPr>
          </w:p>
          <w:p w14:paraId="75BBD0DA" w14:textId="77777777" w:rsidR="005052E8" w:rsidRPr="00913074" w:rsidRDefault="005052E8" w:rsidP="005052E8">
            <w:pPr>
              <w:jc w:val="both"/>
              <w:rPr>
                <w:lang w:val="bs-Latn-BA"/>
              </w:rPr>
            </w:pPr>
            <w:r w:rsidRPr="00913074">
              <w:rPr>
                <w:lang w:val="bs-Latn-BA"/>
              </w:rPr>
              <w:t>1. biometrijsku identifikaciju i autentifikaciju birača; i</w:t>
            </w:r>
          </w:p>
          <w:p w14:paraId="41483D32" w14:textId="77777777" w:rsidR="005052E8" w:rsidRPr="00913074" w:rsidRDefault="005052E8" w:rsidP="005052E8">
            <w:pPr>
              <w:jc w:val="both"/>
              <w:rPr>
                <w:lang w:val="bs-Latn-BA"/>
              </w:rPr>
            </w:pPr>
            <w:r w:rsidRPr="00913074">
              <w:rPr>
                <w:lang w:val="bs-Latn-BA"/>
              </w:rPr>
              <w:t>2. optičke skenere i automatizovano prebrojavanje glasačkih listića.</w:t>
            </w:r>
          </w:p>
          <w:p w14:paraId="0B6086B3" w14:textId="77777777" w:rsidR="005052E8" w:rsidRPr="00913074" w:rsidRDefault="005052E8" w:rsidP="005052E8">
            <w:pPr>
              <w:jc w:val="both"/>
              <w:rPr>
                <w:lang w:val="bs-Latn-BA"/>
              </w:rPr>
            </w:pPr>
          </w:p>
          <w:p w14:paraId="111C4B36" w14:textId="77777777" w:rsidR="005052E8" w:rsidRPr="00913074" w:rsidRDefault="005052E8" w:rsidP="005052E8">
            <w:pPr>
              <w:jc w:val="both"/>
              <w:rPr>
                <w:lang w:val="bs-Latn-BA"/>
              </w:rPr>
            </w:pPr>
            <w:r w:rsidRPr="00913074">
              <w:rPr>
                <w:lang w:val="bs-Latn-BA"/>
              </w:rPr>
              <w:t>Specifične izborne tehnologije utiču na više faza izbornog dana, od identifikacije birača, preko ubacivanja glasačkih listića u skener, do elektronskog brojanja i transmisije rezultata. Zato njihova primjena predstavlja jednu od najvažnijih novina Opštih/Općih izbora 2026. godine.</w:t>
            </w:r>
          </w:p>
        </w:tc>
      </w:tr>
    </w:tbl>
    <w:p w14:paraId="4E535808" w14:textId="77777777" w:rsidR="005052E8" w:rsidRPr="00913074" w:rsidRDefault="005052E8">
      <w:pPr>
        <w:rPr>
          <w:lang w:val="bs-Latn-BA"/>
        </w:rPr>
      </w:pPr>
    </w:p>
    <w:p w14:paraId="6E64F78E" w14:textId="77777777" w:rsidR="006E7026" w:rsidRPr="00913074" w:rsidRDefault="006E7026">
      <w:pPr>
        <w:rPr>
          <w:lang w:val="bs-Latn-BA"/>
        </w:rPr>
      </w:pPr>
    </w:p>
    <w:p w14:paraId="3279FBD2" w14:textId="77777777" w:rsidR="006E7026" w:rsidRPr="00913074" w:rsidRDefault="006E7026">
      <w:pPr>
        <w:rPr>
          <w:lang w:val="bs-Latn-BA"/>
        </w:rPr>
      </w:pPr>
    </w:p>
    <w:p w14:paraId="0CBE7D16" w14:textId="77777777" w:rsidR="006E7026" w:rsidRPr="00913074" w:rsidRDefault="006E7026">
      <w:pPr>
        <w:rPr>
          <w:lang w:val="bs-Latn-BA"/>
        </w:rPr>
      </w:pPr>
    </w:p>
    <w:p w14:paraId="02D167A6" w14:textId="77777777" w:rsidR="006E7026" w:rsidRPr="00913074" w:rsidRDefault="006E7026">
      <w:pPr>
        <w:rPr>
          <w:lang w:val="bs-Latn-BA"/>
        </w:rPr>
      </w:pPr>
    </w:p>
    <w:p w14:paraId="3681F6B0" w14:textId="77777777" w:rsidR="006E7026" w:rsidRPr="00913074" w:rsidRDefault="006E7026">
      <w:pPr>
        <w:rPr>
          <w:lang w:val="bs-Latn-BA"/>
        </w:rPr>
      </w:pPr>
    </w:p>
    <w:p w14:paraId="32E19E4C" w14:textId="77777777" w:rsidR="006E7026" w:rsidRPr="00913074" w:rsidRDefault="006E7026">
      <w:pPr>
        <w:rPr>
          <w:lang w:val="bs-Latn-BA"/>
        </w:rPr>
      </w:pPr>
    </w:p>
    <w:p w14:paraId="1482AAB8" w14:textId="77777777" w:rsidR="006E7026" w:rsidRPr="00913074" w:rsidRDefault="006E7026">
      <w:pPr>
        <w:rPr>
          <w:lang w:val="bs-Latn-BA"/>
        </w:rPr>
      </w:pPr>
    </w:p>
    <w:p w14:paraId="73DC17E7" w14:textId="77777777" w:rsidR="006E7026" w:rsidRPr="00913074" w:rsidRDefault="006E7026">
      <w:pPr>
        <w:rPr>
          <w:lang w:val="bs-Latn-BA"/>
        </w:rPr>
      </w:pPr>
    </w:p>
    <w:p w14:paraId="5D8DE88F" w14:textId="77777777" w:rsidR="006E7026" w:rsidRPr="00913074" w:rsidRDefault="006E7026">
      <w:pPr>
        <w:rPr>
          <w:lang w:val="bs-Latn-BA"/>
        </w:rPr>
      </w:pPr>
    </w:p>
    <w:p w14:paraId="281FA884" w14:textId="77777777" w:rsidR="006E7026" w:rsidRPr="00913074" w:rsidRDefault="006E7026">
      <w:pPr>
        <w:rPr>
          <w:lang w:val="bs-Latn-BA"/>
        </w:rPr>
      </w:pPr>
    </w:p>
    <w:p w14:paraId="61909F60" w14:textId="77777777" w:rsidR="006E7026" w:rsidRPr="00913074" w:rsidRDefault="006E7026">
      <w:pPr>
        <w:rPr>
          <w:lang w:val="bs-Latn-BA"/>
        </w:rPr>
      </w:pPr>
    </w:p>
    <w:p w14:paraId="043F1466" w14:textId="77777777" w:rsidR="00046B61" w:rsidRPr="00913074" w:rsidRDefault="00046B61" w:rsidP="008420F6">
      <w:pPr>
        <w:rPr>
          <w:lang w:val="bs-Latn-BA"/>
        </w:rPr>
      </w:pPr>
    </w:p>
    <w:p w14:paraId="02FE3D76" w14:textId="77777777" w:rsidR="006E7026" w:rsidRPr="00913074" w:rsidRDefault="006E7026" w:rsidP="006E7026">
      <w:pPr>
        <w:pStyle w:val="Heading1"/>
        <w:rPr>
          <w:lang w:val="bs-Latn-BA"/>
        </w:rPr>
      </w:pPr>
      <w:bookmarkStart w:id="12" w:name="_Toc239336461"/>
      <w:r w:rsidRPr="00913074">
        <w:rPr>
          <w:lang w:val="bs-Latn-BA"/>
        </w:rPr>
        <w:lastRenderedPageBreak/>
        <w:t>Osnovne informacije o Koaliciji za slobodne i poštene izbore “Pod lupom”</w:t>
      </w:r>
      <w:bookmarkEnd w:id="12"/>
    </w:p>
    <w:p w14:paraId="6E889861" w14:textId="77777777" w:rsidR="006E7026" w:rsidRPr="00913074" w:rsidRDefault="006E7026" w:rsidP="006E7026">
      <w:pPr>
        <w:rPr>
          <w:lang w:val="bs-Latn-BA"/>
        </w:rPr>
      </w:pPr>
    </w:p>
    <w:p w14:paraId="094AAA25" w14:textId="77777777" w:rsidR="006E7026" w:rsidRPr="00913074" w:rsidRDefault="00521A8E" w:rsidP="006E7026">
      <w:pPr>
        <w:rPr>
          <w:lang w:val="bs-Latn-BA"/>
        </w:rPr>
      </w:pPr>
      <w:r>
        <w:rPr>
          <w:noProof/>
          <w:lang w:val="bs-Latn-BA"/>
        </w:rPr>
        <w:pict w14:anchorId="3E6F82F4">
          <v:shape id="Picture 1" o:spid="_x0000_i1035" type="#_x0000_t75" style="width:467.45pt;height:568.9pt;visibility:visible;mso-wrap-style:square">
            <v:imagedata r:id="rId21" o:title=""/>
            <o:lock v:ext="edit" rotation="t" cropping="t" verticies="t"/>
          </v:shape>
        </w:pict>
      </w:r>
    </w:p>
    <w:p w14:paraId="106DFCE0" w14:textId="77777777" w:rsidR="00136C53" w:rsidRPr="00913074" w:rsidRDefault="00136C53" w:rsidP="006E7026">
      <w:pPr>
        <w:rPr>
          <w:lang w:val="bs-Latn-BA"/>
        </w:rPr>
      </w:pPr>
    </w:p>
    <w:p w14:paraId="668AD006" w14:textId="77777777" w:rsidR="00136C53" w:rsidRPr="00913074" w:rsidRDefault="00521A8E" w:rsidP="006E7026">
      <w:pPr>
        <w:rPr>
          <w:lang w:val="bs-Latn-BA"/>
        </w:rPr>
      </w:pPr>
      <w:r>
        <w:rPr>
          <w:noProof/>
          <w:lang w:val="bs-Latn-BA"/>
        </w:rPr>
        <w:lastRenderedPageBreak/>
        <w:pict w14:anchorId="78CC4726">
          <v:shape id="_x0000_s1027" type="#_x0000_t75" alt="" style="position:absolute;margin-left:-80pt;margin-top:-106pt;width:619.8pt;height:876.05pt;z-index:251661312;mso-wrap-edited:f;mso-width-percent:0;mso-height-percent:0;mso-position-horizontal-relative:margin;mso-position-vertical-relative:margin;mso-width-percent:0;mso-height-percent:0">
            <v:imagedata r:id="rId22" o:title="001"/>
            <w10:wrap type="square" anchorx="margin" anchory="margin"/>
          </v:shape>
        </w:pict>
      </w:r>
      <w:r w:rsidR="006B6358" w:rsidRPr="00913074">
        <w:rPr>
          <w:lang w:val="bs-Latn-BA"/>
        </w:rPr>
        <w:t xml:space="preserve">                                                                                                                                                                                                              </w:t>
      </w:r>
    </w:p>
    <w:p w14:paraId="765B6E49" w14:textId="77777777" w:rsidR="006B6358" w:rsidRPr="00913074" w:rsidRDefault="00521A8E" w:rsidP="006E7026">
      <w:pPr>
        <w:rPr>
          <w:lang w:val="bs-Latn-BA"/>
        </w:rPr>
      </w:pPr>
      <w:r>
        <w:rPr>
          <w:noProof/>
          <w:lang w:val="bs-Latn-BA"/>
        </w:rPr>
        <w:lastRenderedPageBreak/>
        <w:pict w14:anchorId="57BD78E3">
          <v:shape id="_x0000_s1026" type="#_x0000_t75" alt="" style="position:absolute;margin-left:-71pt;margin-top:-1in;width:610pt;height:863.05pt;z-index:251663360;mso-wrap-edited:f;mso-width-percent:0;mso-height-percent:0;mso-position-horizontal-relative:margin;mso-position-vertical-relative:margin;mso-width-percent:0;mso-height-percent:0">
            <v:imagedata r:id="rId23" o:title="002"/>
            <w10:wrap type="square" anchorx="margin" anchory="margin"/>
          </v:shape>
        </w:pict>
      </w:r>
    </w:p>
    <w:sectPr w:rsidR="006B6358" w:rsidRPr="00913074" w:rsidSect="00154859">
      <w:footerReference w:type="default" r:id="rId24"/>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1AE34C5" w16cex:dateUtc="2026-09-04T04:55:00Z"/>
  <w16cex:commentExtensible w16cex:durableId="68B0C0DB" w16cex:dateUtc="2026-09-04T05:11:00Z"/>
  <w16cex:commentExtensible w16cex:durableId="58D737F4" w16cex:dateUtc="2026-09-04T05:13:00Z"/>
  <w16cex:commentExtensible w16cex:durableId="13C8BE03" w16cex:dateUtc="2026-09-04T05:14:00Z"/>
  <w16cex:commentExtensible w16cex:durableId="6F2718A1" w16cex:dateUtc="2026-09-04T0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1824E68" w16cid:durableId="21AE34C5"/>
  <w16cid:commentId w16cid:paraId="3B6D431E" w16cid:durableId="68B0C0DB"/>
  <w16cid:commentId w16cid:paraId="049AB8EF" w16cid:durableId="58D737F4"/>
  <w16cid:commentId w16cid:paraId="7E256BC0" w16cid:durableId="13C8BE03"/>
  <w16cid:commentId w16cid:paraId="3967789A" w16cid:durableId="6F2718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0B4E9" w14:textId="77777777" w:rsidR="00521A8E" w:rsidRDefault="00521A8E" w:rsidP="00154859">
      <w:pPr>
        <w:spacing w:after="0" w:line="240" w:lineRule="auto"/>
      </w:pPr>
      <w:r>
        <w:separator/>
      </w:r>
    </w:p>
  </w:endnote>
  <w:endnote w:type="continuationSeparator" w:id="0">
    <w:p w14:paraId="457F68DC" w14:textId="77777777" w:rsidR="00521A8E" w:rsidRDefault="00521A8E" w:rsidP="00154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530179"/>
      <w:docPartObj>
        <w:docPartGallery w:val="Page Numbers (Bottom of Page)"/>
        <w:docPartUnique/>
      </w:docPartObj>
    </w:sdtPr>
    <w:sdtEndPr>
      <w:rPr>
        <w:noProof/>
      </w:rPr>
    </w:sdtEndPr>
    <w:sdtContent>
      <w:p w14:paraId="03EA073D" w14:textId="3FF1BEFA" w:rsidR="005757AC" w:rsidRDefault="005757AC">
        <w:pPr>
          <w:pStyle w:val="Footer"/>
          <w:jc w:val="center"/>
        </w:pPr>
        <w:r>
          <w:fldChar w:fldCharType="begin"/>
        </w:r>
        <w:r>
          <w:instrText xml:space="preserve"> PAGE   \* MERGEFORMAT </w:instrText>
        </w:r>
        <w:r>
          <w:fldChar w:fldCharType="separate"/>
        </w:r>
        <w:r w:rsidR="00244E99">
          <w:rPr>
            <w:noProof/>
          </w:rPr>
          <w:t>21</w:t>
        </w:r>
        <w:r>
          <w:rPr>
            <w:noProof/>
          </w:rPr>
          <w:fldChar w:fldCharType="end"/>
        </w:r>
      </w:p>
    </w:sdtContent>
  </w:sdt>
  <w:p w14:paraId="44245CF1" w14:textId="77777777" w:rsidR="005757AC" w:rsidRDefault="005757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55524" w14:textId="77777777" w:rsidR="00521A8E" w:rsidRDefault="00521A8E" w:rsidP="00154859">
      <w:pPr>
        <w:spacing w:after="0" w:line="240" w:lineRule="auto"/>
      </w:pPr>
      <w:r>
        <w:separator/>
      </w:r>
    </w:p>
  </w:footnote>
  <w:footnote w:type="continuationSeparator" w:id="0">
    <w:p w14:paraId="093BB7EE" w14:textId="77777777" w:rsidR="00521A8E" w:rsidRDefault="00521A8E" w:rsidP="001548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A2C5F"/>
    <w:multiLevelType w:val="hybridMultilevel"/>
    <w:tmpl w:val="C3F8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E64CAE"/>
    <w:multiLevelType w:val="hybridMultilevel"/>
    <w:tmpl w:val="C9008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EB2991"/>
    <w:multiLevelType w:val="hybridMultilevel"/>
    <w:tmpl w:val="C2FCC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5475BA"/>
    <w:multiLevelType w:val="hybridMultilevel"/>
    <w:tmpl w:val="5F608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3C1202"/>
    <w:multiLevelType w:val="hybridMultilevel"/>
    <w:tmpl w:val="FAC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A04"/>
    <w:rsid w:val="00021570"/>
    <w:rsid w:val="00046B61"/>
    <w:rsid w:val="00084FB5"/>
    <w:rsid w:val="000C1C10"/>
    <w:rsid w:val="00136C53"/>
    <w:rsid w:val="00154859"/>
    <w:rsid w:val="001E69A2"/>
    <w:rsid w:val="002125AF"/>
    <w:rsid w:val="00215451"/>
    <w:rsid w:val="00240E3E"/>
    <w:rsid w:val="00244E99"/>
    <w:rsid w:val="00265525"/>
    <w:rsid w:val="00283BCE"/>
    <w:rsid w:val="002922A3"/>
    <w:rsid w:val="0030085A"/>
    <w:rsid w:val="00333C80"/>
    <w:rsid w:val="003436F0"/>
    <w:rsid w:val="003522A4"/>
    <w:rsid w:val="0035712F"/>
    <w:rsid w:val="003D3159"/>
    <w:rsid w:val="0043557A"/>
    <w:rsid w:val="004635AA"/>
    <w:rsid w:val="00472FF7"/>
    <w:rsid w:val="004A6127"/>
    <w:rsid w:val="004D63E7"/>
    <w:rsid w:val="005052E8"/>
    <w:rsid w:val="005107E0"/>
    <w:rsid w:val="00515005"/>
    <w:rsid w:val="00521A8E"/>
    <w:rsid w:val="00543EE2"/>
    <w:rsid w:val="00565758"/>
    <w:rsid w:val="005757AC"/>
    <w:rsid w:val="0059415C"/>
    <w:rsid w:val="005E07E0"/>
    <w:rsid w:val="005E7A5A"/>
    <w:rsid w:val="005F4E4C"/>
    <w:rsid w:val="006123F6"/>
    <w:rsid w:val="006323DF"/>
    <w:rsid w:val="00652C8F"/>
    <w:rsid w:val="00655637"/>
    <w:rsid w:val="00684D54"/>
    <w:rsid w:val="00690843"/>
    <w:rsid w:val="006927BC"/>
    <w:rsid w:val="006B6358"/>
    <w:rsid w:val="006B7903"/>
    <w:rsid w:val="006D236A"/>
    <w:rsid w:val="006E4FD3"/>
    <w:rsid w:val="006E7026"/>
    <w:rsid w:val="0073608D"/>
    <w:rsid w:val="007557B0"/>
    <w:rsid w:val="007E3602"/>
    <w:rsid w:val="00806F0A"/>
    <w:rsid w:val="008420F6"/>
    <w:rsid w:val="008E0854"/>
    <w:rsid w:val="00913074"/>
    <w:rsid w:val="00937351"/>
    <w:rsid w:val="0098048F"/>
    <w:rsid w:val="009D73EB"/>
    <w:rsid w:val="00A45BC1"/>
    <w:rsid w:val="00B06125"/>
    <w:rsid w:val="00B11F0E"/>
    <w:rsid w:val="00B37866"/>
    <w:rsid w:val="00B56BB5"/>
    <w:rsid w:val="00B70032"/>
    <w:rsid w:val="00B929DA"/>
    <w:rsid w:val="00BB5B9C"/>
    <w:rsid w:val="00BC5047"/>
    <w:rsid w:val="00BD3C84"/>
    <w:rsid w:val="00C07126"/>
    <w:rsid w:val="00C07368"/>
    <w:rsid w:val="00C07F2E"/>
    <w:rsid w:val="00C22387"/>
    <w:rsid w:val="00C5660C"/>
    <w:rsid w:val="00C65FCB"/>
    <w:rsid w:val="00C95A04"/>
    <w:rsid w:val="00C9614C"/>
    <w:rsid w:val="00CA0469"/>
    <w:rsid w:val="00CB04BF"/>
    <w:rsid w:val="00CF2955"/>
    <w:rsid w:val="00D552A1"/>
    <w:rsid w:val="00D94298"/>
    <w:rsid w:val="00DC3592"/>
    <w:rsid w:val="00DE6E95"/>
    <w:rsid w:val="00E23571"/>
    <w:rsid w:val="00E45A14"/>
    <w:rsid w:val="00E554C7"/>
    <w:rsid w:val="00E61DB4"/>
    <w:rsid w:val="00E80409"/>
    <w:rsid w:val="00E920B2"/>
    <w:rsid w:val="00EF6E86"/>
    <w:rsid w:val="00F516E8"/>
    <w:rsid w:val="00F65AB7"/>
    <w:rsid w:val="00F83E37"/>
    <w:rsid w:val="00F902ED"/>
    <w:rsid w:val="00FA683D"/>
    <w:rsid w:val="00FE7E81"/>
    <w:rsid w:val="00FF72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C0B0E6C"/>
  <w15:chartTrackingRefBased/>
  <w15:docId w15:val="{73BAE3C8-E1C4-4339-A483-01AECE10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7026"/>
    <w:pPr>
      <w:keepNext/>
      <w:keepLines/>
      <w:spacing w:before="240" w:after="0"/>
      <w:outlineLvl w:val="0"/>
    </w:pPr>
    <w:rPr>
      <w:rFonts w:eastAsiaTheme="majorEastAsia" w:cstheme="majorBidi"/>
      <w:color w:val="002060"/>
      <w:sz w:val="28"/>
      <w:szCs w:val="32"/>
    </w:rPr>
  </w:style>
  <w:style w:type="paragraph" w:styleId="Heading2">
    <w:name w:val="heading 2"/>
    <w:basedOn w:val="Normal"/>
    <w:next w:val="Normal"/>
    <w:link w:val="Heading2Char"/>
    <w:uiPriority w:val="9"/>
    <w:unhideWhenUsed/>
    <w:qFormat/>
    <w:rsid w:val="00283BCE"/>
    <w:pPr>
      <w:keepNext/>
      <w:keepLines/>
      <w:spacing w:before="40" w:after="0"/>
      <w:outlineLvl w:val="1"/>
    </w:pPr>
    <w:rPr>
      <w:rFonts w:eastAsiaTheme="majorEastAsia" w:cstheme="majorBidi"/>
      <w:color w:val="00206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5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557A"/>
    <w:pPr>
      <w:ind w:left="720"/>
      <w:contextualSpacing/>
    </w:pPr>
  </w:style>
  <w:style w:type="character" w:styleId="Hyperlink">
    <w:name w:val="Hyperlink"/>
    <w:basedOn w:val="DefaultParagraphFont"/>
    <w:uiPriority w:val="99"/>
    <w:unhideWhenUsed/>
    <w:rsid w:val="0043557A"/>
    <w:rPr>
      <w:color w:val="0563C1" w:themeColor="hyperlink"/>
      <w:u w:val="single"/>
    </w:rPr>
  </w:style>
  <w:style w:type="character" w:customStyle="1" w:styleId="Heading2Char">
    <w:name w:val="Heading 2 Char"/>
    <w:basedOn w:val="DefaultParagraphFont"/>
    <w:link w:val="Heading2"/>
    <w:uiPriority w:val="9"/>
    <w:rsid w:val="00283BCE"/>
    <w:rPr>
      <w:rFonts w:eastAsiaTheme="majorEastAsia" w:cstheme="majorBidi"/>
      <w:color w:val="002060"/>
      <w:sz w:val="26"/>
      <w:szCs w:val="26"/>
    </w:rPr>
  </w:style>
  <w:style w:type="character" w:customStyle="1" w:styleId="Heading1Char">
    <w:name w:val="Heading 1 Char"/>
    <w:basedOn w:val="DefaultParagraphFont"/>
    <w:link w:val="Heading1"/>
    <w:uiPriority w:val="9"/>
    <w:rsid w:val="006E7026"/>
    <w:rPr>
      <w:rFonts w:eastAsiaTheme="majorEastAsia" w:cstheme="majorBidi"/>
      <w:color w:val="002060"/>
      <w:sz w:val="28"/>
      <w:szCs w:val="32"/>
    </w:rPr>
  </w:style>
  <w:style w:type="paragraph" w:styleId="Header">
    <w:name w:val="header"/>
    <w:basedOn w:val="Normal"/>
    <w:link w:val="HeaderChar"/>
    <w:uiPriority w:val="99"/>
    <w:unhideWhenUsed/>
    <w:rsid w:val="00154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859"/>
  </w:style>
  <w:style w:type="paragraph" w:styleId="Footer">
    <w:name w:val="footer"/>
    <w:basedOn w:val="Normal"/>
    <w:link w:val="FooterChar"/>
    <w:uiPriority w:val="99"/>
    <w:unhideWhenUsed/>
    <w:rsid w:val="00154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859"/>
  </w:style>
  <w:style w:type="paragraph" w:styleId="TOCHeading">
    <w:name w:val="TOC Heading"/>
    <w:basedOn w:val="Heading1"/>
    <w:next w:val="Normal"/>
    <w:uiPriority w:val="39"/>
    <w:unhideWhenUsed/>
    <w:qFormat/>
    <w:rsid w:val="00154859"/>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54859"/>
    <w:pPr>
      <w:spacing w:after="100"/>
    </w:pPr>
  </w:style>
  <w:style w:type="paragraph" w:styleId="TOC2">
    <w:name w:val="toc 2"/>
    <w:basedOn w:val="Normal"/>
    <w:next w:val="Normal"/>
    <w:autoRedefine/>
    <w:uiPriority w:val="39"/>
    <w:unhideWhenUsed/>
    <w:rsid w:val="00154859"/>
    <w:pPr>
      <w:spacing w:after="100"/>
      <w:ind w:left="220"/>
    </w:pPr>
  </w:style>
  <w:style w:type="paragraph" w:styleId="Revision">
    <w:name w:val="Revision"/>
    <w:hidden/>
    <w:uiPriority w:val="99"/>
    <w:semiHidden/>
    <w:rsid w:val="00E80409"/>
    <w:pPr>
      <w:spacing w:after="0" w:line="240" w:lineRule="auto"/>
    </w:pPr>
  </w:style>
  <w:style w:type="character" w:styleId="CommentReference">
    <w:name w:val="annotation reference"/>
    <w:basedOn w:val="DefaultParagraphFont"/>
    <w:uiPriority w:val="99"/>
    <w:semiHidden/>
    <w:unhideWhenUsed/>
    <w:rsid w:val="00E80409"/>
    <w:rPr>
      <w:sz w:val="16"/>
      <w:szCs w:val="16"/>
    </w:rPr>
  </w:style>
  <w:style w:type="paragraph" w:styleId="CommentText">
    <w:name w:val="annotation text"/>
    <w:basedOn w:val="Normal"/>
    <w:link w:val="CommentTextChar"/>
    <w:uiPriority w:val="99"/>
    <w:semiHidden/>
    <w:unhideWhenUsed/>
    <w:rsid w:val="00E80409"/>
    <w:pPr>
      <w:spacing w:line="240" w:lineRule="auto"/>
    </w:pPr>
    <w:rPr>
      <w:sz w:val="20"/>
      <w:szCs w:val="20"/>
    </w:rPr>
  </w:style>
  <w:style w:type="character" w:customStyle="1" w:styleId="CommentTextChar">
    <w:name w:val="Comment Text Char"/>
    <w:basedOn w:val="DefaultParagraphFont"/>
    <w:link w:val="CommentText"/>
    <w:uiPriority w:val="99"/>
    <w:semiHidden/>
    <w:rsid w:val="00E80409"/>
    <w:rPr>
      <w:sz w:val="20"/>
      <w:szCs w:val="20"/>
    </w:rPr>
  </w:style>
  <w:style w:type="paragraph" w:styleId="CommentSubject">
    <w:name w:val="annotation subject"/>
    <w:basedOn w:val="CommentText"/>
    <w:next w:val="CommentText"/>
    <w:link w:val="CommentSubjectChar"/>
    <w:uiPriority w:val="99"/>
    <w:semiHidden/>
    <w:unhideWhenUsed/>
    <w:rsid w:val="00E80409"/>
    <w:rPr>
      <w:b/>
      <w:bCs/>
    </w:rPr>
  </w:style>
  <w:style w:type="character" w:customStyle="1" w:styleId="CommentSubjectChar">
    <w:name w:val="Comment Subject Char"/>
    <w:basedOn w:val="CommentTextChar"/>
    <w:link w:val="CommentSubject"/>
    <w:uiPriority w:val="99"/>
    <w:semiHidden/>
    <w:rsid w:val="00E80409"/>
    <w:rPr>
      <w:b/>
      <w:bCs/>
      <w:sz w:val="20"/>
      <w:szCs w:val="20"/>
    </w:rPr>
  </w:style>
  <w:style w:type="paragraph" w:styleId="BalloonText">
    <w:name w:val="Balloon Text"/>
    <w:basedOn w:val="Normal"/>
    <w:link w:val="BalloonTextChar"/>
    <w:uiPriority w:val="99"/>
    <w:semiHidden/>
    <w:unhideWhenUsed/>
    <w:rsid w:val="00C961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izbori.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microsoft.com/office/2016/09/relationships/commentsIds" Target="commentsIds.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47A2-B040-4F5E-8E17-030CEF772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4057</Words>
  <Characters>23130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CCI-Hasan</dc:creator>
  <cp:keywords/>
  <dc:description/>
  <cp:lastModifiedBy>CCI-Hasan</cp:lastModifiedBy>
  <cp:revision>9</cp:revision>
  <cp:lastPrinted>2026-09-04T06:45:00Z</cp:lastPrinted>
  <dcterms:created xsi:type="dcterms:W3CDTF">2026-09-04T05:17:00Z</dcterms:created>
  <dcterms:modified xsi:type="dcterms:W3CDTF">2026-09-04T06:46:00Z</dcterms:modified>
</cp:coreProperties>
</file>