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B8D9B5" w14:textId="4213DEF4" w:rsidR="002B2665" w:rsidRPr="00BC3610" w:rsidRDefault="002932E6" w:rsidP="00DA4BC7">
      <w:pPr>
        <w:tabs>
          <w:tab w:val="left" w:pos="7713"/>
        </w:tabs>
        <w:rPr>
          <w:rFonts w:ascii="Arial" w:hAnsi="Arial" w:cs="Arial"/>
          <w:color w:val="003399"/>
          <w:sz w:val="20"/>
          <w:szCs w:val="22"/>
        </w:rPr>
      </w:pPr>
      <w:r w:rsidRPr="00BC3610">
        <w:rPr>
          <w:rFonts w:ascii="Arial" w:hAnsi="Arial" w:cs="Arial"/>
          <w:noProof/>
          <w:color w:val="003399"/>
          <w:sz w:val="22"/>
          <w:szCs w:val="22"/>
          <w:lang w:eastAsia="en-US"/>
        </w:rPr>
        <w:drawing>
          <wp:anchor distT="0" distB="0" distL="114300" distR="114300" simplePos="0" relativeHeight="251665408" behindDoc="0" locked="0" layoutInCell="1" allowOverlap="1" wp14:anchorId="217F4663" wp14:editId="13A46214">
            <wp:simplePos x="0" y="0"/>
            <wp:positionH relativeFrom="column">
              <wp:posOffset>4396740</wp:posOffset>
            </wp:positionH>
            <wp:positionV relativeFrom="page">
              <wp:posOffset>563880</wp:posOffset>
            </wp:positionV>
            <wp:extent cx="1524635" cy="67183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 logo transparent.png"/>
                    <pic:cNvPicPr/>
                  </pic:nvPicPr>
                  <pic:blipFill>
                    <a:blip r:embed="rId9">
                      <a:extLst>
                        <a:ext uri="{28A0092B-C50C-407E-A947-70E740481C1C}">
                          <a14:useLocalDpi xmlns:a14="http://schemas.microsoft.com/office/drawing/2010/main" val="0"/>
                        </a:ext>
                      </a:extLst>
                    </a:blip>
                    <a:stretch>
                      <a:fillRect/>
                    </a:stretch>
                  </pic:blipFill>
                  <pic:spPr>
                    <a:xfrm>
                      <a:off x="0" y="0"/>
                      <a:ext cx="1524635" cy="671830"/>
                    </a:xfrm>
                    <a:prstGeom prst="rect">
                      <a:avLst/>
                    </a:prstGeom>
                  </pic:spPr>
                </pic:pic>
              </a:graphicData>
            </a:graphic>
            <wp14:sizeRelH relativeFrom="margin">
              <wp14:pctWidth>0</wp14:pctWidth>
            </wp14:sizeRelH>
            <wp14:sizeRelV relativeFrom="margin">
              <wp14:pctHeight>0</wp14:pctHeight>
            </wp14:sizeRelV>
          </wp:anchor>
        </w:drawing>
      </w:r>
      <w:r w:rsidR="002B2665" w:rsidRPr="00BC3610">
        <w:rPr>
          <w:rFonts w:ascii="Calibri" w:hAnsi="Calibri" w:cs="Calibri"/>
          <w:noProof/>
          <w:lang w:eastAsia="en-US"/>
        </w:rPr>
        <w:drawing>
          <wp:anchor distT="0" distB="0" distL="114300" distR="114300" simplePos="0" relativeHeight="251662336" behindDoc="0" locked="0" layoutInCell="1" allowOverlap="1" wp14:anchorId="6AA2510A" wp14:editId="5E6321DA">
            <wp:simplePos x="0" y="0"/>
            <wp:positionH relativeFrom="margin">
              <wp:align>left</wp:align>
            </wp:positionH>
            <wp:positionV relativeFrom="margin">
              <wp:posOffset>99060</wp:posOffset>
            </wp:positionV>
            <wp:extent cx="1005840" cy="670560"/>
            <wp:effectExtent l="0" t="0" r="381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lag_yellow_high.jpg"/>
                    <pic:cNvPicPr/>
                  </pic:nvPicPr>
                  <pic:blipFill>
                    <a:blip r:embed="rId10">
                      <a:extLst>
                        <a:ext uri="{28A0092B-C50C-407E-A947-70E740481C1C}">
                          <a14:useLocalDpi xmlns:a14="http://schemas.microsoft.com/office/drawing/2010/main" val="0"/>
                        </a:ext>
                      </a:extLst>
                    </a:blip>
                    <a:stretch>
                      <a:fillRect/>
                    </a:stretch>
                  </pic:blipFill>
                  <pic:spPr>
                    <a:xfrm>
                      <a:off x="0" y="0"/>
                      <a:ext cx="1005840" cy="670560"/>
                    </a:xfrm>
                    <a:prstGeom prst="rect">
                      <a:avLst/>
                    </a:prstGeom>
                  </pic:spPr>
                </pic:pic>
              </a:graphicData>
            </a:graphic>
          </wp:anchor>
        </w:drawing>
      </w:r>
    </w:p>
    <w:p w14:paraId="1AACC41B" w14:textId="7A448CC6" w:rsidR="00C520C2" w:rsidRPr="00BC3610" w:rsidRDefault="00D767AA" w:rsidP="00DA4BC7">
      <w:pPr>
        <w:tabs>
          <w:tab w:val="left" w:pos="7713"/>
        </w:tabs>
        <w:rPr>
          <w:rFonts w:ascii="Arial" w:hAnsi="Arial" w:cs="Arial"/>
          <w:color w:val="003399"/>
          <w:sz w:val="20"/>
          <w:szCs w:val="22"/>
        </w:rPr>
      </w:pPr>
      <w:r>
        <w:rPr>
          <w:rFonts w:ascii="Arial" w:hAnsi="Arial" w:cs="Arial"/>
          <w:color w:val="003399"/>
          <w:sz w:val="20"/>
          <w:szCs w:val="22"/>
        </w:rPr>
        <w:t>F</w:t>
      </w:r>
      <w:r w:rsidR="00C520C2" w:rsidRPr="00BC3610">
        <w:rPr>
          <w:rFonts w:ascii="Arial" w:hAnsi="Arial" w:cs="Arial"/>
          <w:color w:val="003399"/>
          <w:sz w:val="20"/>
          <w:szCs w:val="22"/>
        </w:rPr>
        <w:t>unded by</w:t>
      </w:r>
    </w:p>
    <w:p w14:paraId="69C71E58" w14:textId="0394BDCA" w:rsidR="00C520C2" w:rsidRPr="00BC3610" w:rsidRDefault="00D767AA" w:rsidP="00DA4BC7">
      <w:pPr>
        <w:tabs>
          <w:tab w:val="left" w:pos="7713"/>
        </w:tabs>
        <w:rPr>
          <w:rFonts w:ascii="Arial" w:hAnsi="Arial" w:cs="Arial"/>
          <w:color w:val="003399"/>
          <w:sz w:val="20"/>
          <w:szCs w:val="22"/>
        </w:rPr>
      </w:pPr>
      <w:proofErr w:type="gramStart"/>
      <w:r>
        <w:rPr>
          <w:rFonts w:ascii="Arial" w:hAnsi="Arial" w:cs="Arial"/>
          <w:color w:val="003399"/>
          <w:sz w:val="20"/>
          <w:szCs w:val="22"/>
        </w:rPr>
        <w:t>the</w:t>
      </w:r>
      <w:proofErr w:type="gramEnd"/>
      <w:r>
        <w:rPr>
          <w:rFonts w:ascii="Arial" w:hAnsi="Arial" w:cs="Arial"/>
          <w:color w:val="003399"/>
          <w:sz w:val="20"/>
          <w:szCs w:val="22"/>
        </w:rPr>
        <w:t xml:space="preserve"> European Union</w:t>
      </w:r>
    </w:p>
    <w:p w14:paraId="2F99617E" w14:textId="77777777" w:rsidR="008347B5" w:rsidRPr="00BC3610" w:rsidRDefault="008347B5" w:rsidP="00DA4BC7">
      <w:pPr>
        <w:tabs>
          <w:tab w:val="left" w:pos="7713"/>
        </w:tabs>
        <w:rPr>
          <w:rFonts w:ascii="Calibri" w:hAnsi="Calibri" w:cs="Calibri"/>
          <w:sz w:val="40"/>
          <w:szCs w:val="40"/>
          <w:lang w:eastAsia="en-US"/>
        </w:rPr>
      </w:pPr>
    </w:p>
    <w:tbl>
      <w:tblPr>
        <w:tblpPr w:leftFromText="180" w:rightFromText="180" w:vertAnchor="text" w:horzAnchor="margin" w:tblpY="745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38"/>
      </w:tblGrid>
      <w:tr w:rsidR="008D7903" w:rsidRPr="00BC3610" w14:paraId="530283F1" w14:textId="77777777" w:rsidTr="008D7903">
        <w:trPr>
          <w:trHeight w:val="1496"/>
        </w:trPr>
        <w:tc>
          <w:tcPr>
            <w:tcW w:w="9638" w:type="dxa"/>
            <w:tcBorders>
              <w:top w:val="nil"/>
              <w:left w:val="nil"/>
              <w:bottom w:val="nil"/>
              <w:right w:val="nil"/>
            </w:tcBorders>
            <w:vAlign w:val="center"/>
          </w:tcPr>
          <w:p w14:paraId="4D1259B9" w14:textId="77777777" w:rsidR="008D7903" w:rsidRPr="00BC3610" w:rsidRDefault="008D7903" w:rsidP="008D7903">
            <w:pPr>
              <w:pStyle w:val="Title"/>
              <w:framePr w:hSpace="0" w:wrap="auto" w:vAnchor="margin" w:xAlign="left" w:yAlign="inline"/>
              <w:rPr>
                <w:rFonts w:ascii="Calibri" w:hAnsi="Calibri" w:cs="Calibri"/>
                <w:sz w:val="40"/>
                <w:szCs w:val="40"/>
              </w:rPr>
            </w:pPr>
            <w:r w:rsidRPr="00BC3610">
              <w:rPr>
                <w:rFonts w:ascii="Calibri" w:hAnsi="Calibri" w:cs="Calibri"/>
                <w:noProof/>
                <w:sz w:val="40"/>
                <w:szCs w:val="40"/>
                <w:lang w:eastAsia="en-US"/>
              </w:rPr>
              <mc:AlternateContent>
                <mc:Choice Requires="wps">
                  <w:drawing>
                    <wp:anchor distT="0" distB="0" distL="114300" distR="114300" simplePos="0" relativeHeight="251667456" behindDoc="1" locked="0" layoutInCell="1" allowOverlap="1" wp14:anchorId="228CA625" wp14:editId="7A3BDED6">
                      <wp:simplePos x="0" y="0"/>
                      <wp:positionH relativeFrom="column">
                        <wp:posOffset>-716280</wp:posOffset>
                      </wp:positionH>
                      <wp:positionV relativeFrom="page">
                        <wp:posOffset>304800</wp:posOffset>
                      </wp:positionV>
                      <wp:extent cx="7025640" cy="2065020"/>
                      <wp:effectExtent l="0" t="0" r="381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7025640" cy="206502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E6AC6C" id="Rectangle: Single Corner Snipped 4" o:spid="_x0000_s1026" alt="colored rectangle" style="position:absolute;margin-left:-56.4pt;margin-top:24pt;width:553.2pt;height:162.6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7025640,2065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" path="m,l6038168,r987472,987472l7025640,2065020,,2065020,,xe" fillcolor="#3a3363 [3215]" stroked="f">
                      <v:path arrowok="t" o:connecttype="custom" o:connectlocs="0,0;6038168,0;7025640,987472;7025640,2065020;0,2065020;0,0" o:connectangles="0,0,0,0,0,0"/>
                      <w10:wrap anchory="page"/>
                    </v:shape>
                  </w:pict>
                </mc:Fallback>
              </mc:AlternateContent>
            </w:r>
          </w:p>
          <w:p w14:paraId="5408E293" w14:textId="77777777" w:rsidR="008D7903" w:rsidRPr="00BC3610" w:rsidRDefault="008D7903" w:rsidP="008D7903">
            <w:pPr>
              <w:pStyle w:val="Title"/>
              <w:framePr w:hSpace="0" w:wrap="auto" w:vAnchor="margin" w:xAlign="left" w:yAlign="inline"/>
              <w:rPr>
                <w:rFonts w:ascii="Calibri" w:hAnsi="Calibri" w:cs="Calibri"/>
                <w:sz w:val="40"/>
                <w:szCs w:val="40"/>
              </w:rPr>
            </w:pPr>
          </w:p>
          <w:p w14:paraId="73E90F78" w14:textId="0F47DF11" w:rsidR="008D7903" w:rsidRPr="00BC3610" w:rsidRDefault="00FF299F" w:rsidP="008D7903">
            <w:pPr>
              <w:pStyle w:val="Title"/>
              <w:framePr w:hSpace="0" w:wrap="auto" w:vAnchor="margin" w:xAlign="left" w:yAlign="inline"/>
              <w:rPr>
                <w:rFonts w:ascii="Calibri" w:hAnsi="Calibri" w:cs="Calibri"/>
                <w:sz w:val="40"/>
                <w:szCs w:val="40"/>
              </w:rPr>
            </w:pPr>
            <w:r w:rsidRPr="00BC3610">
              <w:rPr>
                <w:rFonts w:ascii="Calibri" w:hAnsi="Calibri" w:cs="Calibri"/>
                <w:sz w:val="40"/>
                <w:szCs w:val="40"/>
              </w:rPr>
              <w:t xml:space="preserve">The 2020 Local Elections </w:t>
            </w:r>
            <w:r w:rsidR="00500F8F" w:rsidRPr="00BC3610">
              <w:rPr>
                <w:rFonts w:ascii="Calibri" w:hAnsi="Calibri" w:cs="Calibri"/>
                <w:sz w:val="40"/>
                <w:szCs w:val="40"/>
              </w:rPr>
              <w:t xml:space="preserve">from </w:t>
            </w:r>
            <w:r w:rsidR="00C74E00" w:rsidRPr="00BC3610">
              <w:rPr>
                <w:rFonts w:ascii="Calibri" w:hAnsi="Calibri" w:cs="Calibri"/>
                <w:sz w:val="40"/>
                <w:szCs w:val="40"/>
              </w:rPr>
              <w:t xml:space="preserve">the perspective of </w:t>
            </w:r>
            <w:r w:rsidR="00500F8F" w:rsidRPr="00BC3610">
              <w:rPr>
                <w:rFonts w:ascii="Calibri" w:hAnsi="Calibri" w:cs="Calibri"/>
                <w:sz w:val="40"/>
                <w:szCs w:val="40"/>
              </w:rPr>
              <w:t>local election commissions</w:t>
            </w:r>
            <w:r w:rsidR="008D7903" w:rsidRPr="00BC3610">
              <w:rPr>
                <w:rFonts w:ascii="Calibri" w:hAnsi="Calibri" w:cs="Calibri"/>
                <w:sz w:val="40"/>
                <w:szCs w:val="40"/>
              </w:rPr>
              <w:t xml:space="preserve"> </w:t>
            </w:r>
          </w:p>
          <w:p w14:paraId="4F036847" w14:textId="77777777" w:rsidR="008D7903" w:rsidRPr="00BC3610" w:rsidRDefault="008D7903" w:rsidP="008D7903">
            <w:pPr>
              <w:pStyle w:val="Title"/>
              <w:framePr w:hSpace="0" w:wrap="auto" w:vAnchor="margin" w:xAlign="left" w:yAlign="inline"/>
              <w:rPr>
                <w:rFonts w:ascii="Calibri" w:hAnsi="Calibri" w:cs="Calibri"/>
                <w:sz w:val="28"/>
                <w:szCs w:val="28"/>
              </w:rPr>
            </w:pPr>
          </w:p>
          <w:p w14:paraId="50C44508" w14:textId="204E1814" w:rsidR="008D7903" w:rsidRPr="00BC3610" w:rsidRDefault="008D7903" w:rsidP="008D7903">
            <w:pPr>
              <w:pStyle w:val="Title"/>
              <w:framePr w:hSpace="0" w:wrap="auto" w:vAnchor="margin" w:xAlign="left" w:yAlign="inline"/>
              <w:rPr>
                <w:rFonts w:ascii="Calibri" w:hAnsi="Calibri" w:cs="Calibri"/>
                <w:b w:val="0"/>
              </w:rPr>
            </w:pPr>
            <w:r w:rsidRPr="00BC3610">
              <w:rPr>
                <w:rFonts w:ascii="Calibri" w:hAnsi="Calibri" w:cs="Calibri"/>
                <w:b w:val="0"/>
                <w:sz w:val="28"/>
                <w:szCs w:val="28"/>
              </w:rPr>
              <w:t>Anal</w:t>
            </w:r>
            <w:r w:rsidR="00500F8F" w:rsidRPr="00BC3610">
              <w:rPr>
                <w:rFonts w:ascii="Calibri" w:hAnsi="Calibri" w:cs="Calibri"/>
                <w:b w:val="0"/>
                <w:sz w:val="28"/>
                <w:szCs w:val="28"/>
              </w:rPr>
              <w:t>ysis of the evaluation questionnaire for the local election commission</w:t>
            </w:r>
            <w:r w:rsidR="00C74E00" w:rsidRPr="00BC3610">
              <w:rPr>
                <w:rFonts w:ascii="Calibri" w:hAnsi="Calibri" w:cs="Calibri"/>
                <w:b w:val="0"/>
                <w:sz w:val="28"/>
                <w:szCs w:val="28"/>
              </w:rPr>
              <w:t>s</w:t>
            </w:r>
            <w:r w:rsidR="00500F8F" w:rsidRPr="00BC3610">
              <w:rPr>
                <w:rFonts w:ascii="Calibri" w:hAnsi="Calibri" w:cs="Calibri"/>
                <w:b w:val="0"/>
                <w:sz w:val="28"/>
                <w:szCs w:val="28"/>
              </w:rPr>
              <w:t xml:space="preserve"> in Bosnia and Herzegovina after the 2020 Local Elections </w:t>
            </w:r>
          </w:p>
          <w:p w14:paraId="14992A90" w14:textId="77777777" w:rsidR="008D7903" w:rsidRPr="00BC3610" w:rsidRDefault="008D7903" w:rsidP="008D7903">
            <w:pPr>
              <w:pStyle w:val="Title"/>
              <w:framePr w:hSpace="0" w:wrap="auto" w:vAnchor="margin" w:xAlign="left" w:yAlign="inline"/>
              <w:rPr>
                <w:rFonts w:ascii="Calibri" w:hAnsi="Calibri" w:cs="Calibri"/>
              </w:rPr>
            </w:pPr>
          </w:p>
        </w:tc>
      </w:tr>
    </w:tbl>
    <w:p w14:paraId="6ADD1B96" w14:textId="3C64CA6E" w:rsidR="008D7903" w:rsidRPr="00BC3610" w:rsidRDefault="00D97D82" w:rsidP="00DA4BC7">
      <w:pPr>
        <w:tabs>
          <w:tab w:val="left" w:pos="7713"/>
        </w:tabs>
        <w:rPr>
          <w:rFonts w:ascii="Calibri" w:hAnsi="Calibri" w:cs="Calibri"/>
        </w:rPr>
      </w:pPr>
      <w:r w:rsidRPr="00BC3610">
        <w:rPr>
          <w:rFonts w:ascii="Calibri" w:hAnsi="Calibri" w:cs="Calibri"/>
          <w:noProof/>
          <w:lang w:eastAsia="en-US"/>
        </w:rPr>
        <mc:AlternateContent>
          <mc:Choice Requires="wps">
            <w:drawing>
              <wp:anchor distT="0" distB="0" distL="114300" distR="114300" simplePos="0" relativeHeight="251657216" behindDoc="1" locked="0" layoutInCell="1" allowOverlap="1" wp14:anchorId="3121780A" wp14:editId="12CB05BA">
                <wp:simplePos x="0" y="0"/>
                <wp:positionH relativeFrom="margin">
                  <wp:align>left</wp:align>
                </wp:positionH>
                <wp:positionV relativeFrom="page">
                  <wp:posOffset>2644140</wp:posOffset>
                </wp:positionV>
                <wp:extent cx="4450080" cy="2590800"/>
                <wp:effectExtent l="0" t="0" r="7620" b="0"/>
                <wp:wrapNone/>
                <wp:docPr id="2" name="Rectangle 2" descr="colored rectangle"/>
                <wp:cNvGraphicFramePr/>
                <a:graphic xmlns:a="http://schemas.openxmlformats.org/drawingml/2006/main">
                  <a:graphicData uri="http://schemas.microsoft.com/office/word/2010/wordprocessingShape">
                    <wps:wsp>
                      <wps:cNvSpPr/>
                      <wps:spPr>
                        <a:xfrm>
                          <a:off x="0" y="0"/>
                          <a:ext cx="4450080" cy="25908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0D94E7F" id="Rectangle 2" o:spid="_x0000_s1026" alt="colored rectangle" style="position:absolute;margin-left:0;margin-top:208.2pt;width:350.4pt;height:20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" fillcolor="#f3d569 [3204]" stroked="f" strokeweight="2pt">
                <w10:wrap anchorx="margin" anchory="page"/>
              </v:rect>
            </w:pict>
          </mc:Fallback>
        </mc:AlternateContent>
      </w:r>
      <w:r w:rsidR="008347B5" w:rsidRPr="00BC3610">
        <w:rPr>
          <w:rFonts w:ascii="Calibri" w:hAnsi="Calibri" w:cs="Calibri"/>
          <w:noProof/>
          <w:sz w:val="40"/>
          <w:szCs w:val="40"/>
          <w:lang w:eastAsia="en-US"/>
        </w:rPr>
        <w:drawing>
          <wp:anchor distT="0" distB="0" distL="114300" distR="114300" simplePos="0" relativeHeight="251658240" behindDoc="1" locked="0" layoutInCell="1" allowOverlap="1" wp14:anchorId="5F2BB17F" wp14:editId="5D0812C1">
            <wp:simplePos x="0" y="0"/>
            <wp:positionH relativeFrom="column">
              <wp:posOffset>2110740</wp:posOffset>
            </wp:positionH>
            <wp:positionV relativeFrom="page">
              <wp:posOffset>3695700</wp:posOffset>
            </wp:positionV>
            <wp:extent cx="4343400" cy="216090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etail of persons hands with scissors, markers, working"/>
                    <pic:cNvPicPr>
                      <a:picLocks noChangeAspect="1"/>
                    </pic:cNvPicPr>
                  </pic:nvPicPr>
                  <pic:blipFill rotWithShape="1">
                    <a:blip r:embed="rId11">
                      <a:extLst>
                        <a:ext uri="{28A0092B-C50C-407E-A947-70E740481C1C}">
                          <a14:useLocalDpi xmlns:a14="http://schemas.microsoft.com/office/drawing/2010/main" val="0"/>
                        </a:ext>
                      </a:extLst>
                    </a:blip>
                    <a:srcRect t="50037" r="-426"/>
                    <a:stretch/>
                  </pic:blipFill>
                  <pic:spPr bwMode="auto">
                    <a:xfrm>
                      <a:off x="0" y="0"/>
                      <a:ext cx="4343400" cy="2160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4BC7" w:rsidRPr="00BC3610">
        <w:rPr>
          <w:rFonts w:ascii="Calibri" w:hAnsi="Calibri" w:cs="Calibri"/>
        </w:rPr>
        <w:tab/>
      </w:r>
    </w:p>
    <w:p w14:paraId="299FF963" w14:textId="77777777" w:rsidR="008D7903" w:rsidRPr="00BC3610" w:rsidRDefault="008D7903" w:rsidP="008D7903">
      <w:pPr>
        <w:rPr>
          <w:rFonts w:ascii="Calibri" w:hAnsi="Calibri" w:cs="Calibri"/>
        </w:rPr>
      </w:pPr>
    </w:p>
    <w:p w14:paraId="1FB24F60" w14:textId="77777777" w:rsidR="008D7903" w:rsidRPr="00BC3610" w:rsidRDefault="008D7903" w:rsidP="008D7903">
      <w:pPr>
        <w:rPr>
          <w:rFonts w:ascii="Calibri" w:hAnsi="Calibri" w:cs="Calibri"/>
        </w:rPr>
      </w:pPr>
    </w:p>
    <w:p w14:paraId="719F5254" w14:textId="77777777" w:rsidR="008D7903" w:rsidRPr="00BC3610" w:rsidRDefault="008D7903" w:rsidP="008D7903">
      <w:pPr>
        <w:rPr>
          <w:rFonts w:ascii="Calibri" w:hAnsi="Calibri" w:cs="Calibri"/>
        </w:rPr>
      </w:pPr>
    </w:p>
    <w:p w14:paraId="4416FC0E" w14:textId="77777777" w:rsidR="008D7903" w:rsidRPr="00BC3610" w:rsidRDefault="008D7903" w:rsidP="008D7903">
      <w:pPr>
        <w:rPr>
          <w:rFonts w:ascii="Calibri" w:hAnsi="Calibri" w:cs="Calibri"/>
        </w:rPr>
      </w:pPr>
    </w:p>
    <w:p w14:paraId="1A17F678" w14:textId="77777777" w:rsidR="008D7903" w:rsidRPr="00BC3610" w:rsidRDefault="008D7903" w:rsidP="008D7903">
      <w:pPr>
        <w:rPr>
          <w:rFonts w:ascii="Calibri" w:hAnsi="Calibri" w:cs="Calibri"/>
        </w:rPr>
      </w:pPr>
    </w:p>
    <w:p w14:paraId="3DF8B68B" w14:textId="77777777" w:rsidR="008D7903" w:rsidRPr="00BC3610" w:rsidRDefault="008D7903" w:rsidP="008D7903">
      <w:pPr>
        <w:rPr>
          <w:rFonts w:ascii="Calibri" w:hAnsi="Calibri" w:cs="Calibri"/>
        </w:rPr>
      </w:pPr>
    </w:p>
    <w:p w14:paraId="060E3995" w14:textId="77777777" w:rsidR="008D7903" w:rsidRPr="00BC3610" w:rsidRDefault="008D7903" w:rsidP="008D7903">
      <w:pPr>
        <w:rPr>
          <w:rFonts w:ascii="Calibri" w:hAnsi="Calibri" w:cs="Calibri"/>
        </w:rPr>
      </w:pPr>
    </w:p>
    <w:p w14:paraId="73386BB1" w14:textId="77777777" w:rsidR="008D7903" w:rsidRPr="00BC3610" w:rsidRDefault="008D7903" w:rsidP="008D7903">
      <w:pPr>
        <w:rPr>
          <w:rFonts w:ascii="Calibri" w:hAnsi="Calibri" w:cs="Calibri"/>
        </w:rPr>
      </w:pPr>
    </w:p>
    <w:p w14:paraId="486BC5E4" w14:textId="77777777" w:rsidR="008D7903" w:rsidRPr="00BC3610" w:rsidRDefault="008D7903" w:rsidP="008D7903">
      <w:pPr>
        <w:rPr>
          <w:rFonts w:ascii="Calibri" w:hAnsi="Calibri" w:cs="Calibri"/>
        </w:rPr>
      </w:pPr>
    </w:p>
    <w:p w14:paraId="5D60389C" w14:textId="77777777" w:rsidR="008D7903" w:rsidRPr="00BC3610" w:rsidRDefault="008D7903" w:rsidP="008D7903">
      <w:pPr>
        <w:rPr>
          <w:rFonts w:ascii="Calibri" w:hAnsi="Calibri" w:cs="Calibri"/>
        </w:rPr>
      </w:pPr>
    </w:p>
    <w:p w14:paraId="7E83A6D0" w14:textId="77777777" w:rsidR="008D7903" w:rsidRPr="00BC3610" w:rsidRDefault="008D7903" w:rsidP="008D7903">
      <w:pPr>
        <w:rPr>
          <w:rFonts w:ascii="Calibri" w:hAnsi="Calibri" w:cs="Calibri"/>
        </w:rPr>
      </w:pPr>
    </w:p>
    <w:p w14:paraId="682755AC" w14:textId="77777777" w:rsidR="008D7903" w:rsidRPr="00BC3610" w:rsidRDefault="008D7903" w:rsidP="008D7903">
      <w:pPr>
        <w:rPr>
          <w:rFonts w:ascii="Calibri" w:hAnsi="Calibri" w:cs="Calibri"/>
        </w:rPr>
      </w:pPr>
    </w:p>
    <w:p w14:paraId="01B6A4EC" w14:textId="480E8EBC" w:rsidR="008D7903" w:rsidRPr="00BC3610" w:rsidRDefault="008D7903" w:rsidP="008D7903">
      <w:pPr>
        <w:rPr>
          <w:rFonts w:ascii="Calibri" w:hAnsi="Calibri" w:cs="Calibri"/>
        </w:rPr>
      </w:pPr>
    </w:p>
    <w:p w14:paraId="7186A7AC" w14:textId="5D43AE84" w:rsidR="008D7903" w:rsidRPr="00BC3610" w:rsidRDefault="008D7903" w:rsidP="008D7903">
      <w:pPr>
        <w:tabs>
          <w:tab w:val="left" w:pos="1188"/>
        </w:tabs>
        <w:rPr>
          <w:rFonts w:ascii="Calibri" w:hAnsi="Calibri" w:cs="Calibri"/>
        </w:rPr>
      </w:pPr>
      <w:r w:rsidRPr="00BC3610">
        <w:rPr>
          <w:rFonts w:ascii="Calibri" w:hAnsi="Calibri" w:cs="Calibri"/>
        </w:rPr>
        <w:tab/>
      </w:r>
    </w:p>
    <w:p w14:paraId="61F274FF" w14:textId="77777777" w:rsidR="008D7903" w:rsidRPr="00BC3610" w:rsidRDefault="008D7903" w:rsidP="008D7903">
      <w:pPr>
        <w:rPr>
          <w:rFonts w:ascii="Calibri" w:hAnsi="Calibri" w:cs="Calibri"/>
        </w:rPr>
      </w:pPr>
    </w:p>
    <w:p w14:paraId="0817CF70" w14:textId="77777777" w:rsidR="008D7903" w:rsidRPr="00BC3610" w:rsidRDefault="008D7903" w:rsidP="008D7903">
      <w:pPr>
        <w:rPr>
          <w:rFonts w:ascii="Calibri" w:hAnsi="Calibri" w:cs="Calibri"/>
        </w:rPr>
      </w:pPr>
    </w:p>
    <w:p w14:paraId="36875AFB" w14:textId="77777777" w:rsidR="008D7903" w:rsidRPr="00BC3610" w:rsidRDefault="008D7903" w:rsidP="008D7903">
      <w:pPr>
        <w:ind w:firstLine="720"/>
        <w:rPr>
          <w:rFonts w:ascii="Calibri" w:hAnsi="Calibri" w:cs="Calibri"/>
        </w:rPr>
      </w:pPr>
    </w:p>
    <w:p w14:paraId="5B633844" w14:textId="77777777" w:rsidR="008D7903" w:rsidRPr="00BC3610" w:rsidRDefault="008D7903" w:rsidP="008D7903">
      <w:pPr>
        <w:rPr>
          <w:rFonts w:ascii="Calibri" w:hAnsi="Calibri" w:cs="Calibri"/>
        </w:rPr>
      </w:pPr>
    </w:p>
    <w:p w14:paraId="2B9C64BC" w14:textId="77777777" w:rsidR="008D7903" w:rsidRPr="00BC3610" w:rsidRDefault="008D7903" w:rsidP="008D7903">
      <w:pPr>
        <w:rPr>
          <w:rFonts w:ascii="Calibri" w:hAnsi="Calibri" w:cs="Calibri"/>
        </w:rPr>
      </w:pPr>
    </w:p>
    <w:sdt>
      <w:sdtPr>
        <w:rPr>
          <w:rFonts w:ascii="Calibri" w:eastAsiaTheme="minorHAnsi" w:hAnsi="Calibri" w:cs="Calibri"/>
          <w:b w:val="0"/>
          <w:bCs w:val="0"/>
          <w:caps w:val="0"/>
          <w:kern w:val="0"/>
          <w:sz w:val="24"/>
        </w:rPr>
        <w:id w:val="1656960058"/>
        <w:docPartObj>
          <w:docPartGallery w:val="Table of Contents"/>
          <w:docPartUnique/>
        </w:docPartObj>
      </w:sdtPr>
      <w:sdtEndPr/>
      <w:sdtContent>
        <w:p w14:paraId="419F23EA" w14:textId="0C94A8AC" w:rsidR="00E523C3" w:rsidRPr="00BC3610" w:rsidRDefault="00CB27A1" w:rsidP="00E523C3">
          <w:pPr>
            <w:pStyle w:val="TOCHeading"/>
            <w:rPr>
              <w:rFonts w:ascii="Calibri" w:hAnsi="Calibri" w:cs="Calibri"/>
            </w:rPr>
          </w:pPr>
          <w:r w:rsidRPr="00BC3610">
            <w:rPr>
              <w:rFonts w:ascii="Calibri" w:hAnsi="Calibri" w:cs="Calibri"/>
              <w:noProof/>
              <w:lang w:eastAsia="en-US"/>
            </w:rPr>
            <mc:AlternateContent>
              <mc:Choice Requires="wps">
                <w:drawing>
                  <wp:anchor distT="0" distB="0" distL="114300" distR="114300" simplePos="0" relativeHeight="251656191" behindDoc="1" locked="0" layoutInCell="1" allowOverlap="1" wp14:anchorId="38A6AF39" wp14:editId="6D9CE1D0">
                    <wp:simplePos x="0" y="0"/>
                    <wp:positionH relativeFrom="margin">
                      <wp:align>center</wp:align>
                    </wp:positionH>
                    <wp:positionV relativeFrom="page">
                      <wp:posOffset>-635</wp:posOffset>
                    </wp:positionV>
                    <wp:extent cx="7836535" cy="10083800"/>
                    <wp:effectExtent l="0" t="0" r="0" b="0"/>
                    <wp:wrapNone/>
                    <wp:docPr id="31" name="Rectangle 31" descr="colored contents page background"/>
                    <wp:cNvGraphicFramePr/>
                    <a:graphic xmlns:a="http://schemas.openxmlformats.org/drawingml/2006/main">
                      <a:graphicData uri="http://schemas.microsoft.com/office/word/2010/wordprocessingShape">
                        <wps:wsp>
                          <wps:cNvSpPr/>
                          <wps:spPr>
                            <a:xfrm>
                              <a:off x="0" y="0"/>
                              <a:ext cx="7836535" cy="100838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7AFEC0" id="Rectangle 31" o:spid="_x0000_s1026" alt="colored contents page background" style="position:absolute;margin-left:0;margin-top:-.05pt;width:617.05pt;height:794pt;z-index:-251660289;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" fillcolor="#f3d569 [3204]" stroked="f" strokeweight="2pt">
                    <w10:wrap anchorx="margin" anchory="page"/>
                  </v:rect>
                </w:pict>
              </mc:Fallback>
            </mc:AlternateContent>
          </w:r>
          <w:r w:rsidR="00FF299F" w:rsidRPr="00BC3610">
            <w:rPr>
              <w:rFonts w:ascii="Calibri" w:hAnsi="Calibri" w:cs="Calibri"/>
            </w:rPr>
            <w:t>TABLE OF CONTENTS</w:t>
          </w:r>
        </w:p>
        <w:p w14:paraId="1131A36C" w14:textId="63632B2E" w:rsidR="00A7217A" w:rsidRPr="00BC3610" w:rsidRDefault="00C74E00" w:rsidP="004E3D76">
          <w:pPr>
            <w:pStyle w:val="TOC1"/>
            <w:rPr>
              <w:rFonts w:ascii="Calibri" w:eastAsiaTheme="minorEastAsia" w:hAnsi="Calibri" w:cs="Calibri"/>
              <w:noProof w:val="0"/>
              <w:color w:val="2B264A" w:themeColor="text2" w:themeShade="BF"/>
              <w:kern w:val="0"/>
              <w:sz w:val="22"/>
              <w:szCs w:val="22"/>
              <w:lang w:eastAsia="en-US"/>
            </w:rPr>
          </w:pPr>
          <w:r w:rsidRPr="00BC3610">
            <w:rPr>
              <w:rFonts w:ascii="Calibri" w:hAnsi="Calibri" w:cs="Calibri"/>
              <w:noProof w:val="0"/>
              <w:color w:val="2B264A" w:themeColor="text2" w:themeShade="BF"/>
            </w:rPr>
            <w:t>INTRODUCTION</w:t>
          </w:r>
          <w:r w:rsidR="004E3D76" w:rsidRPr="00BC3610">
            <w:rPr>
              <w:rFonts w:ascii="Calibri" w:hAnsi="Calibri" w:cs="Calibri"/>
              <w:noProof w:val="0"/>
              <w:color w:val="2B264A" w:themeColor="text2" w:themeShade="BF"/>
            </w:rPr>
            <w:t xml:space="preserve"> </w:t>
          </w:r>
          <w:r w:rsidR="00E523C3" w:rsidRPr="00BC3610">
            <w:rPr>
              <w:rFonts w:ascii="Calibri" w:hAnsi="Calibri" w:cs="Calibri"/>
              <w:noProof w:val="0"/>
              <w:color w:val="2B264A" w:themeColor="text2" w:themeShade="BF"/>
            </w:rPr>
            <w:fldChar w:fldCharType="begin"/>
          </w:r>
          <w:r w:rsidR="00E523C3" w:rsidRPr="00BC3610">
            <w:rPr>
              <w:rFonts w:ascii="Calibri" w:hAnsi="Calibri" w:cs="Calibri"/>
              <w:noProof w:val="0"/>
              <w:color w:val="2B264A" w:themeColor="text2" w:themeShade="BF"/>
            </w:rPr>
            <w:instrText xml:space="preserve"> TOC \o "1-3" \h \z \u </w:instrText>
          </w:r>
          <w:r w:rsidR="00E523C3" w:rsidRPr="00BC3610">
            <w:rPr>
              <w:rFonts w:ascii="Calibri" w:hAnsi="Calibri" w:cs="Calibri"/>
              <w:noProof w:val="0"/>
              <w:color w:val="2B264A" w:themeColor="text2" w:themeShade="BF"/>
            </w:rPr>
            <w:fldChar w:fldCharType="separate"/>
          </w:r>
          <w:hyperlink w:anchor="_Toc501116467" w:history="1">
            <w:r w:rsidR="00A7217A" w:rsidRPr="00BC3610">
              <w:rPr>
                <w:rFonts w:ascii="Calibri" w:hAnsi="Calibri" w:cs="Calibri"/>
                <w:noProof w:val="0"/>
                <w:webHidden/>
                <w:color w:val="2B264A" w:themeColor="text2" w:themeShade="BF"/>
              </w:rPr>
              <w:tab/>
            </w:r>
            <w:r w:rsidR="005B437E" w:rsidRPr="00BC3610">
              <w:rPr>
                <w:rFonts w:ascii="Calibri" w:hAnsi="Calibri" w:cs="Calibri"/>
                <w:noProof w:val="0"/>
                <w:webHidden/>
                <w:color w:val="2B264A" w:themeColor="text2" w:themeShade="BF"/>
              </w:rPr>
              <w:t>___________________</w:t>
            </w:r>
          </w:hyperlink>
          <w:r w:rsidR="008D7903" w:rsidRPr="00BC3610">
            <w:rPr>
              <w:rFonts w:ascii="Calibri" w:hAnsi="Calibri" w:cs="Calibri"/>
              <w:noProof w:val="0"/>
              <w:color w:val="2B264A" w:themeColor="text2" w:themeShade="BF"/>
            </w:rPr>
            <w:t>2</w:t>
          </w:r>
        </w:p>
        <w:p w14:paraId="385730CA" w14:textId="77777777" w:rsidR="005B437E" w:rsidRPr="00BC3610" w:rsidRDefault="005B437E">
          <w:pPr>
            <w:pStyle w:val="TOC1"/>
            <w:rPr>
              <w:rFonts w:ascii="Calibri" w:eastAsiaTheme="minorEastAsia" w:hAnsi="Calibri" w:cs="Calibri"/>
              <w:noProof w:val="0"/>
              <w:color w:val="2B264A" w:themeColor="text2" w:themeShade="BF"/>
              <w:kern w:val="0"/>
              <w:sz w:val="22"/>
              <w:szCs w:val="22"/>
              <w:lang w:eastAsia="en-US"/>
            </w:rPr>
          </w:pPr>
        </w:p>
        <w:p w14:paraId="03F784F6" w14:textId="79348B8E" w:rsidR="00767996" w:rsidRPr="00BC3610" w:rsidRDefault="00C74E00" w:rsidP="00767996">
          <w:pPr>
            <w:rPr>
              <w:rFonts w:ascii="Calibri" w:hAnsi="Calibri" w:cs="Calibri"/>
              <w:lang w:eastAsia="en-US"/>
            </w:rPr>
          </w:pPr>
          <w:r w:rsidRPr="00BC3610">
            <w:rPr>
              <w:rFonts w:ascii="Calibri" w:hAnsi="Calibri" w:cs="Calibri"/>
              <w:lang w:eastAsia="en-US"/>
            </w:rPr>
            <w:t>METHODOLOGY</w:t>
          </w:r>
          <w:r w:rsidR="00767996" w:rsidRPr="00BC3610">
            <w:rPr>
              <w:rFonts w:ascii="Calibri" w:hAnsi="Calibri" w:cs="Calibri"/>
              <w:lang w:eastAsia="en-US"/>
            </w:rPr>
            <w:t xml:space="preserve"> ________________________</w:t>
          </w:r>
          <w:r w:rsidR="00370708" w:rsidRPr="00BC3610">
            <w:rPr>
              <w:rFonts w:ascii="Calibri" w:hAnsi="Calibri" w:cs="Calibri"/>
              <w:lang w:eastAsia="en-US"/>
            </w:rPr>
            <w:t>________________________________</w:t>
          </w:r>
          <w:r w:rsidR="008D7903" w:rsidRPr="00BC3610">
            <w:rPr>
              <w:rFonts w:ascii="Calibri" w:hAnsi="Calibri" w:cs="Calibri"/>
              <w:lang w:eastAsia="en-US"/>
            </w:rPr>
            <w:t>4</w:t>
          </w:r>
        </w:p>
        <w:p w14:paraId="49B48119" w14:textId="77777777" w:rsidR="00767996" w:rsidRPr="00BC3610" w:rsidRDefault="00767996" w:rsidP="00767996">
          <w:pPr>
            <w:rPr>
              <w:lang w:eastAsia="en-US"/>
            </w:rPr>
          </w:pPr>
        </w:p>
        <w:p w14:paraId="2CC96A9C" w14:textId="3728A3C8" w:rsidR="00A7217A" w:rsidRPr="00BC3610" w:rsidRDefault="00C74E00">
          <w:pPr>
            <w:pStyle w:val="TOC1"/>
            <w:rPr>
              <w:rFonts w:ascii="Calibri" w:eastAsiaTheme="minorEastAsia" w:hAnsi="Calibri" w:cs="Calibri"/>
              <w:noProof w:val="0"/>
              <w:color w:val="2B264A" w:themeColor="text2" w:themeShade="BF"/>
              <w:kern w:val="0"/>
              <w:sz w:val="22"/>
              <w:szCs w:val="22"/>
              <w:lang w:eastAsia="en-US"/>
            </w:rPr>
          </w:pPr>
          <w:r w:rsidRPr="00BC3610">
            <w:rPr>
              <w:rStyle w:val="Hyperlink"/>
              <w:rFonts w:ascii="Calibri" w:hAnsi="Calibri" w:cs="Calibri"/>
              <w:noProof w:val="0"/>
              <w:color w:val="2B264A" w:themeColor="text2" w:themeShade="BF"/>
              <w:u w:val="none"/>
            </w:rPr>
            <w:t>ANALYSIS OF QUESTIONNAIRE BY ARES</w:t>
          </w:r>
          <w:hyperlink w:anchor="_Toc501116473" w:history="1">
            <w:r w:rsidR="004E3D76" w:rsidRPr="00BC3610">
              <w:rPr>
                <w:rStyle w:val="Hyperlink"/>
                <w:rFonts w:ascii="Calibri" w:hAnsi="Calibri" w:cs="Calibri"/>
                <w:noProof w:val="0"/>
                <w:color w:val="2B264A" w:themeColor="text2" w:themeShade="BF"/>
              </w:rPr>
              <w:t xml:space="preserve"> </w:t>
            </w:r>
            <w:r w:rsidR="00A7217A" w:rsidRPr="00BC3610">
              <w:rPr>
                <w:rFonts w:ascii="Calibri" w:hAnsi="Calibri" w:cs="Calibri"/>
                <w:noProof w:val="0"/>
                <w:webHidden/>
                <w:color w:val="2B264A" w:themeColor="text2" w:themeShade="BF"/>
              </w:rPr>
              <w:tab/>
            </w:r>
          </w:hyperlink>
          <w:r w:rsidR="008D7903" w:rsidRPr="00BC3610">
            <w:rPr>
              <w:rFonts w:ascii="Calibri" w:hAnsi="Calibri" w:cs="Calibri"/>
              <w:noProof w:val="0"/>
              <w:color w:val="2B264A" w:themeColor="text2" w:themeShade="BF"/>
            </w:rPr>
            <w:t>5</w:t>
          </w:r>
        </w:p>
        <w:p w14:paraId="460BA3EF" w14:textId="590506DE" w:rsidR="00A7217A" w:rsidRPr="00BC3610" w:rsidRDefault="00B731B9">
          <w:pPr>
            <w:pStyle w:val="TOC2"/>
            <w:tabs>
              <w:tab w:val="right" w:leader="underscore" w:pos="9926"/>
            </w:tabs>
            <w:rPr>
              <w:rFonts w:ascii="Calibri" w:eastAsiaTheme="minorEastAsia" w:hAnsi="Calibri" w:cs="Calibri"/>
              <w:color w:val="2B264A" w:themeColor="text2" w:themeShade="BF"/>
              <w:sz w:val="22"/>
              <w:szCs w:val="22"/>
              <w:lang w:eastAsia="en-US"/>
            </w:rPr>
          </w:pPr>
          <w:r>
            <w:rPr>
              <w:rStyle w:val="Hyperlink"/>
              <w:rFonts w:ascii="Calibri" w:hAnsi="Calibri" w:cs="Calibri"/>
              <w:color w:val="2B264A" w:themeColor="text2" w:themeShade="BF"/>
              <w:u w:val="none"/>
            </w:rPr>
            <w:t>Conduct of the 2020 Local El</w:t>
          </w:r>
          <w:r w:rsidR="00C74E00" w:rsidRPr="00BC3610">
            <w:rPr>
              <w:rStyle w:val="Hyperlink"/>
              <w:rFonts w:ascii="Calibri" w:hAnsi="Calibri" w:cs="Calibri"/>
              <w:color w:val="2B264A" w:themeColor="text2" w:themeShade="BF"/>
              <w:u w:val="none"/>
            </w:rPr>
            <w:t>ections</w:t>
          </w:r>
          <w:hyperlink w:anchor="_Toc501116474" w:history="1">
            <w:r w:rsidR="005B437E" w:rsidRPr="00BC3610">
              <w:rPr>
                <w:rStyle w:val="Hyperlink"/>
                <w:rFonts w:ascii="Calibri" w:hAnsi="Calibri" w:cs="Calibri"/>
                <w:color w:val="2B264A" w:themeColor="text2" w:themeShade="BF"/>
              </w:rPr>
              <w:t>______________________________________</w:t>
            </w:r>
          </w:hyperlink>
          <w:r w:rsidR="008D7903" w:rsidRPr="00BC3610">
            <w:rPr>
              <w:rFonts w:ascii="Calibri" w:hAnsi="Calibri" w:cs="Calibri"/>
              <w:color w:val="2B264A" w:themeColor="text2" w:themeShade="BF"/>
            </w:rPr>
            <w:t>5</w:t>
          </w:r>
        </w:p>
        <w:p w14:paraId="479CE9AE" w14:textId="67BCC8B1" w:rsidR="00A7217A" w:rsidRPr="00BC3610" w:rsidRDefault="00C74E00">
          <w:pPr>
            <w:pStyle w:val="TOC2"/>
            <w:tabs>
              <w:tab w:val="right" w:leader="underscore" w:pos="9926"/>
            </w:tabs>
            <w:rPr>
              <w:rFonts w:ascii="Calibri" w:eastAsiaTheme="minorEastAsia" w:hAnsi="Calibri" w:cs="Calibri"/>
              <w:color w:val="2B264A" w:themeColor="text2" w:themeShade="BF"/>
              <w:sz w:val="22"/>
              <w:szCs w:val="22"/>
              <w:lang w:eastAsia="en-US"/>
            </w:rPr>
          </w:pPr>
          <w:r w:rsidRPr="00BC3610">
            <w:rPr>
              <w:rStyle w:val="Hyperlink"/>
              <w:rFonts w:ascii="Calibri" w:hAnsi="Calibri" w:cs="Calibri"/>
              <w:color w:val="2B264A" w:themeColor="text2" w:themeShade="BF"/>
              <w:u w:val="none"/>
            </w:rPr>
            <w:t>Preparation for the 2020 Local Elections</w:t>
          </w:r>
          <w:hyperlink w:anchor="_Toc501116475" w:history="1">
            <w:r w:rsidR="005B437E" w:rsidRPr="00BC3610">
              <w:rPr>
                <w:rStyle w:val="Hyperlink"/>
                <w:rFonts w:ascii="Calibri" w:hAnsi="Calibri" w:cs="Calibri"/>
                <w:color w:val="2B264A" w:themeColor="text2" w:themeShade="BF"/>
              </w:rPr>
              <w:t>___________________________________</w:t>
            </w:r>
          </w:hyperlink>
          <w:r w:rsidR="00B731B9">
            <w:rPr>
              <w:rFonts w:ascii="Calibri" w:hAnsi="Calibri" w:cs="Calibri"/>
              <w:color w:val="2B264A" w:themeColor="text2" w:themeShade="BF"/>
            </w:rPr>
            <w:t>8</w:t>
          </w:r>
        </w:p>
        <w:p w14:paraId="69BD9A97" w14:textId="042855A7" w:rsidR="00A7217A" w:rsidRPr="00BC3610" w:rsidRDefault="00ED1846">
          <w:pPr>
            <w:pStyle w:val="TOC2"/>
            <w:tabs>
              <w:tab w:val="right" w:leader="underscore" w:pos="9926"/>
            </w:tabs>
            <w:rPr>
              <w:rFonts w:ascii="Calibri" w:hAnsi="Calibri" w:cs="Calibri"/>
              <w:color w:val="2B264A" w:themeColor="text2" w:themeShade="BF"/>
            </w:rPr>
          </w:pPr>
          <w:hyperlink w:anchor="_Toc501116476" w:history="1">
            <w:r w:rsidR="00C74E00" w:rsidRPr="00BC3610">
              <w:rPr>
                <w:rStyle w:val="Hyperlink"/>
                <w:rFonts w:ascii="Calibri" w:hAnsi="Calibri" w:cs="Calibri"/>
                <w:color w:val="2B264A" w:themeColor="text2" w:themeShade="BF"/>
                <w:u w:val="none"/>
              </w:rPr>
              <w:t>Election Day</w:t>
            </w:r>
            <w:r w:rsidR="005B437E" w:rsidRPr="00BC3610">
              <w:rPr>
                <w:rStyle w:val="Hyperlink"/>
                <w:rFonts w:ascii="Calibri" w:hAnsi="Calibri" w:cs="Calibri"/>
                <w:color w:val="2B264A" w:themeColor="text2" w:themeShade="BF"/>
              </w:rPr>
              <w:t>____________________________</w:t>
            </w:r>
            <w:r w:rsidR="00426AF9" w:rsidRPr="00BC3610">
              <w:rPr>
                <w:rStyle w:val="Hyperlink"/>
                <w:rFonts w:ascii="Calibri" w:hAnsi="Calibri" w:cs="Calibri"/>
                <w:color w:val="2B264A" w:themeColor="text2" w:themeShade="BF"/>
              </w:rPr>
              <w:t>_____________________________</w:t>
            </w:r>
          </w:hyperlink>
          <w:r w:rsidR="00D767AA">
            <w:rPr>
              <w:rFonts w:ascii="Calibri" w:hAnsi="Calibri" w:cs="Calibri"/>
              <w:color w:val="2B264A" w:themeColor="text2" w:themeShade="BF"/>
            </w:rPr>
            <w:t>14</w:t>
          </w:r>
        </w:p>
        <w:p w14:paraId="29E07FA7" w14:textId="05CBF7C2" w:rsidR="003145B1" w:rsidRPr="00BC3610" w:rsidRDefault="00C74E00" w:rsidP="003145B1">
          <w:r w:rsidRPr="00BC3610">
            <w:rPr>
              <w:rFonts w:ascii="Calibri" w:hAnsi="Calibri" w:cs="Calibri"/>
              <w:szCs w:val="24"/>
            </w:rPr>
            <w:t xml:space="preserve">    Recommendations for improvement of electoral process in BiH</w:t>
          </w:r>
          <w:r w:rsidR="00426AF9" w:rsidRPr="00BC3610">
            <w:t>______________</w:t>
          </w:r>
          <w:r w:rsidR="00D767AA">
            <w:rPr>
              <w:rFonts w:ascii="Calibri" w:hAnsi="Calibri" w:cs="Calibri"/>
            </w:rPr>
            <w:t>17</w:t>
          </w:r>
        </w:p>
        <w:p w14:paraId="248DF99E" w14:textId="1621F914" w:rsidR="00A7217A" w:rsidRPr="00BC3610" w:rsidRDefault="00ED1846">
          <w:pPr>
            <w:pStyle w:val="TOC2"/>
            <w:tabs>
              <w:tab w:val="right" w:leader="underscore" w:pos="9926"/>
            </w:tabs>
            <w:rPr>
              <w:rFonts w:ascii="Calibri" w:eastAsiaTheme="minorEastAsia" w:hAnsi="Calibri" w:cs="Calibri"/>
              <w:color w:val="2B264A" w:themeColor="text2" w:themeShade="BF"/>
              <w:sz w:val="22"/>
              <w:szCs w:val="22"/>
              <w:lang w:eastAsia="en-US"/>
            </w:rPr>
          </w:pPr>
          <w:hyperlink w:anchor="_Toc501116477" w:history="1">
            <w:r w:rsidR="00C74E00" w:rsidRPr="00BC3610">
              <w:rPr>
                <w:rStyle w:val="Hyperlink"/>
                <w:rFonts w:ascii="Calibri" w:hAnsi="Calibri" w:cs="Calibri"/>
                <w:color w:val="2B264A" w:themeColor="text2" w:themeShade="BF"/>
              </w:rPr>
              <w:t>Cooperation</w:t>
            </w:r>
            <w:r w:rsidR="005B437E" w:rsidRPr="00BC3610">
              <w:rPr>
                <w:rStyle w:val="Hyperlink"/>
                <w:rFonts w:ascii="Calibri" w:hAnsi="Calibri" w:cs="Calibri"/>
                <w:color w:val="2B264A" w:themeColor="text2" w:themeShade="BF"/>
              </w:rPr>
              <w:t>_________________________</w:t>
            </w:r>
            <w:r w:rsidR="00426AF9" w:rsidRPr="00BC3610">
              <w:rPr>
                <w:rStyle w:val="Hyperlink"/>
                <w:rFonts w:ascii="Calibri" w:hAnsi="Calibri" w:cs="Calibri"/>
                <w:color w:val="2B264A" w:themeColor="text2" w:themeShade="BF"/>
              </w:rPr>
              <w:t xml:space="preserve">_______________________________ </w:t>
            </w:r>
          </w:hyperlink>
          <w:r w:rsidR="00D767AA">
            <w:rPr>
              <w:rFonts w:ascii="Calibri" w:hAnsi="Calibri" w:cs="Calibri"/>
              <w:color w:val="2B264A" w:themeColor="text2" w:themeShade="BF"/>
            </w:rPr>
            <w:t>18</w:t>
          </w:r>
        </w:p>
        <w:p w14:paraId="75ADF4F7" w14:textId="0034FC6D" w:rsidR="00A7217A" w:rsidRPr="00BC3610" w:rsidRDefault="00ED1846">
          <w:pPr>
            <w:pStyle w:val="TOC1"/>
            <w:rPr>
              <w:rFonts w:ascii="Calibri" w:eastAsiaTheme="minorEastAsia" w:hAnsi="Calibri" w:cs="Calibri"/>
              <w:noProof w:val="0"/>
              <w:color w:val="2B264A" w:themeColor="text2" w:themeShade="BF"/>
              <w:kern w:val="0"/>
              <w:sz w:val="22"/>
              <w:szCs w:val="22"/>
              <w:lang w:eastAsia="en-US"/>
            </w:rPr>
          </w:pPr>
          <w:hyperlink w:anchor="_Toc501116478" w:history="1">
            <w:r w:rsidR="00C74E00" w:rsidRPr="00BC3610">
              <w:rPr>
                <w:rStyle w:val="Hyperlink"/>
                <w:rFonts w:ascii="Calibri" w:hAnsi="Calibri" w:cs="Calibri"/>
                <w:noProof w:val="0"/>
                <w:color w:val="2B264A" w:themeColor="text2" w:themeShade="BF"/>
              </w:rPr>
              <w:t>INSTEAD OF A CONCLUSION</w:t>
            </w:r>
            <w:r w:rsidR="005B437E" w:rsidRPr="00BC3610">
              <w:rPr>
                <w:rStyle w:val="Hyperlink"/>
                <w:rFonts w:ascii="Calibri" w:hAnsi="Calibri" w:cs="Calibri"/>
                <w:noProof w:val="0"/>
                <w:color w:val="2B264A" w:themeColor="text2" w:themeShade="BF"/>
              </w:rPr>
              <w:t xml:space="preserve"> </w:t>
            </w:r>
            <w:r w:rsidR="00FA0CC3" w:rsidRPr="00BC3610">
              <w:rPr>
                <w:rStyle w:val="Hyperlink"/>
                <w:rFonts w:ascii="Calibri" w:hAnsi="Calibri" w:cs="Calibri"/>
                <w:noProof w:val="0"/>
                <w:color w:val="2B264A" w:themeColor="text2" w:themeShade="BF"/>
              </w:rPr>
              <w:t>____</w:t>
            </w:r>
            <w:r w:rsidR="00A7217A" w:rsidRPr="00BC3610">
              <w:rPr>
                <w:rFonts w:ascii="Calibri" w:hAnsi="Calibri" w:cs="Calibri"/>
                <w:noProof w:val="0"/>
                <w:webHidden/>
                <w:color w:val="2B264A" w:themeColor="text2" w:themeShade="BF"/>
              </w:rPr>
              <w:tab/>
            </w:r>
          </w:hyperlink>
          <w:r w:rsidR="00D767AA">
            <w:rPr>
              <w:rFonts w:ascii="Calibri" w:hAnsi="Calibri" w:cs="Calibri"/>
              <w:noProof w:val="0"/>
              <w:color w:val="2B264A" w:themeColor="text2" w:themeShade="BF"/>
            </w:rPr>
            <w:t>22</w:t>
          </w:r>
        </w:p>
        <w:p w14:paraId="2D9BAE61" w14:textId="77777777" w:rsidR="005B437E" w:rsidRPr="00BC3610" w:rsidRDefault="005B437E">
          <w:pPr>
            <w:pStyle w:val="TOC1"/>
            <w:rPr>
              <w:rStyle w:val="Hyperlink"/>
              <w:rFonts w:ascii="Calibri" w:hAnsi="Calibri" w:cs="Calibri"/>
              <w:noProof w:val="0"/>
              <w:color w:val="2B264A" w:themeColor="text2" w:themeShade="BF"/>
            </w:rPr>
          </w:pPr>
        </w:p>
        <w:p w14:paraId="487D8273" w14:textId="7274E242" w:rsidR="00A7217A" w:rsidRPr="00BC3610" w:rsidRDefault="00ED1846">
          <w:pPr>
            <w:pStyle w:val="TOC1"/>
            <w:rPr>
              <w:rFonts w:ascii="Calibri" w:eastAsiaTheme="minorEastAsia" w:hAnsi="Calibri" w:cs="Calibri"/>
              <w:noProof w:val="0"/>
              <w:color w:val="2B264A" w:themeColor="text2" w:themeShade="BF"/>
              <w:kern w:val="0"/>
              <w:sz w:val="22"/>
              <w:szCs w:val="22"/>
              <w:lang w:eastAsia="en-US"/>
            </w:rPr>
          </w:pPr>
          <w:hyperlink w:anchor="_Toc501116485" w:history="1">
            <w:r w:rsidR="00C74E00" w:rsidRPr="00BC3610">
              <w:rPr>
                <w:rStyle w:val="Hyperlink"/>
                <w:rFonts w:ascii="Calibri" w:hAnsi="Calibri" w:cs="Calibri"/>
                <w:noProof w:val="0"/>
                <w:color w:val="2B264A" w:themeColor="text2" w:themeShade="BF"/>
              </w:rPr>
              <w:t>ANNEX</w:t>
            </w:r>
            <w:r w:rsidR="005B437E" w:rsidRPr="00BC3610">
              <w:rPr>
                <w:rStyle w:val="Hyperlink"/>
                <w:rFonts w:ascii="Calibri" w:hAnsi="Calibri" w:cs="Calibri"/>
                <w:noProof w:val="0"/>
                <w:color w:val="2B264A" w:themeColor="text2" w:themeShade="BF"/>
              </w:rPr>
              <w:t xml:space="preserve"> 1 </w:t>
            </w:r>
          </w:hyperlink>
          <w:r w:rsidR="00767996" w:rsidRPr="00BC3610">
            <w:rPr>
              <w:rStyle w:val="Hyperlink"/>
              <w:rFonts w:ascii="Calibri" w:hAnsi="Calibri" w:cs="Calibri"/>
              <w:noProof w:val="0"/>
              <w:color w:val="2B264A" w:themeColor="text2" w:themeShade="BF"/>
            </w:rPr>
            <w:t xml:space="preserve"> </w:t>
          </w:r>
        </w:p>
        <w:p w14:paraId="7D509698" w14:textId="0D2527C6" w:rsidR="00A7217A" w:rsidRPr="00BC3610" w:rsidRDefault="005B437E">
          <w:pPr>
            <w:pStyle w:val="TOC2"/>
            <w:tabs>
              <w:tab w:val="right" w:leader="underscore" w:pos="9926"/>
            </w:tabs>
            <w:rPr>
              <w:rFonts w:ascii="Calibri" w:eastAsiaTheme="minorEastAsia" w:hAnsi="Calibri" w:cs="Calibri"/>
              <w:color w:val="2B264A" w:themeColor="text2" w:themeShade="BF"/>
              <w:sz w:val="22"/>
              <w:szCs w:val="22"/>
              <w:lang w:eastAsia="en-US"/>
            </w:rPr>
          </w:pPr>
          <w:r w:rsidRPr="00BC3610">
            <w:rPr>
              <w:rStyle w:val="Hyperlink"/>
              <w:rFonts w:ascii="Calibri" w:hAnsi="Calibri" w:cs="Calibri"/>
              <w:color w:val="2B264A" w:themeColor="text2" w:themeShade="BF"/>
              <w:u w:val="none"/>
            </w:rPr>
            <w:t>Evalua</w:t>
          </w:r>
          <w:r w:rsidR="00C74E00" w:rsidRPr="00BC3610">
            <w:rPr>
              <w:rStyle w:val="Hyperlink"/>
              <w:rFonts w:ascii="Calibri" w:hAnsi="Calibri" w:cs="Calibri"/>
              <w:color w:val="2B264A" w:themeColor="text2" w:themeShade="BF"/>
              <w:u w:val="none"/>
            </w:rPr>
            <w:t>tion questionnaire for the municipal/city election commissions__________</w:t>
          </w:r>
          <w:r w:rsidR="00C74E00" w:rsidRPr="00BC3610">
            <w:rPr>
              <w:rStyle w:val="Hyperlink"/>
              <w:rFonts w:ascii="Calibri" w:hAnsi="Calibri" w:cs="Calibri"/>
              <w:color w:val="2B264A" w:themeColor="text2" w:themeShade="BF"/>
              <w:u w:val="none"/>
            </w:rPr>
            <w:softHyphen/>
          </w:r>
          <w:r w:rsidR="008B3327" w:rsidRPr="00BC3610">
            <w:rPr>
              <w:rStyle w:val="Hyperlink"/>
              <w:rFonts w:ascii="Calibri" w:hAnsi="Calibri" w:cs="Calibri"/>
              <w:color w:val="2B264A" w:themeColor="text2" w:themeShade="BF"/>
              <w:u w:val="none"/>
            </w:rPr>
            <w:t>____________________________________________________</w:t>
          </w:r>
          <w:r w:rsidRPr="00BC3610">
            <w:rPr>
              <w:rStyle w:val="Hyperlink"/>
              <w:rFonts w:ascii="Calibri" w:hAnsi="Calibri" w:cs="Calibri"/>
              <w:color w:val="2B264A" w:themeColor="text2" w:themeShade="BF"/>
              <w:u w:val="none"/>
            </w:rPr>
            <w:t>_</w:t>
          </w:r>
          <w:r w:rsidR="00D767AA">
            <w:rPr>
              <w:rStyle w:val="Hyperlink"/>
              <w:rFonts w:ascii="Calibri" w:hAnsi="Calibri" w:cs="Calibri"/>
              <w:color w:val="2B264A" w:themeColor="text2" w:themeShade="BF"/>
              <w:u w:val="none"/>
            </w:rPr>
            <w:t>24</w:t>
          </w:r>
          <w:bookmarkStart w:id="0" w:name="_GoBack"/>
          <w:bookmarkEnd w:id="0"/>
        </w:p>
        <w:p w14:paraId="17AE3BC2" w14:textId="77777777" w:rsidR="00E523C3" w:rsidRPr="00BC3610" w:rsidRDefault="00E523C3">
          <w:pPr>
            <w:rPr>
              <w:rFonts w:ascii="Calibri" w:hAnsi="Calibri" w:cs="Calibri"/>
            </w:rPr>
          </w:pPr>
          <w:r w:rsidRPr="00BC3610">
            <w:rPr>
              <w:rFonts w:ascii="Calibri" w:hAnsi="Calibri" w:cs="Calibri"/>
              <w:b/>
              <w:bCs/>
              <w:color w:val="2B264A" w:themeColor="text2" w:themeShade="BF"/>
            </w:rPr>
            <w:fldChar w:fldCharType="end"/>
          </w:r>
        </w:p>
      </w:sdtContent>
    </w:sdt>
    <w:p w14:paraId="123742BE" w14:textId="3CB78D05" w:rsidR="00184B35" w:rsidRPr="00BC3610" w:rsidRDefault="00FF299F" w:rsidP="00E523C3">
      <w:pPr>
        <w:pStyle w:val="Heading1"/>
        <w:rPr>
          <w:rFonts w:ascii="Calibri" w:hAnsi="Calibri" w:cs="Calibri"/>
        </w:rPr>
      </w:pPr>
      <w:bookmarkStart w:id="1" w:name="_Hlk501114800"/>
      <w:r w:rsidRPr="00BC3610">
        <w:rPr>
          <w:rFonts w:ascii="Calibri" w:hAnsi="Calibri" w:cs="Calibri"/>
        </w:rPr>
        <w:lastRenderedPageBreak/>
        <w:t>INTRODUCTION</w:t>
      </w:r>
      <w:r w:rsidR="00AB00EA" w:rsidRPr="00BC3610">
        <w:rPr>
          <w:rFonts w:ascii="Calibri" w:hAnsi="Calibri" w:cs="Calibri"/>
        </w:rPr>
        <w:t xml:space="preserve"> </w:t>
      </w:r>
    </w:p>
    <w:bookmarkEnd w:id="1"/>
    <w:p w14:paraId="6D082E84" w14:textId="3B7F036F" w:rsidR="00E62914" w:rsidRPr="00BC3610" w:rsidRDefault="00A400F8" w:rsidP="0032704B">
      <w:pPr>
        <w:spacing w:line="288" w:lineRule="auto"/>
        <w:jc w:val="both"/>
        <w:rPr>
          <w:rFonts w:ascii="Calibri" w:hAnsi="Calibri" w:cs="Calibri"/>
          <w:color w:val="1F1F3A" w:themeColor="accent6" w:themeShade="80"/>
          <w:szCs w:val="24"/>
        </w:rPr>
      </w:pPr>
      <w:r w:rsidRPr="00BC3610">
        <w:rPr>
          <w:rFonts w:ascii="Calibri" w:hAnsi="Calibri" w:cs="Calibri"/>
          <w:color w:val="1F1F3A" w:themeColor="accent6" w:themeShade="80"/>
          <w:szCs w:val="24"/>
        </w:rPr>
        <w:t>The 2020 Local Election were held on Sunday, November 15, 2020, while the local elections for the City of Mostar were finally held on December 20, 2020, after 12 years. The following levels of authority were directly elected at the elections on November 15</w:t>
      </w:r>
      <w:r w:rsidR="00E62914" w:rsidRPr="00BC3610">
        <w:rPr>
          <w:rFonts w:ascii="Calibri" w:hAnsi="Calibri" w:cs="Calibri"/>
          <w:color w:val="1F1F3A" w:themeColor="accent6" w:themeShade="80"/>
          <w:szCs w:val="24"/>
        </w:rPr>
        <w:t xml:space="preserve">: </w:t>
      </w:r>
    </w:p>
    <w:p w14:paraId="6DED6055" w14:textId="35766F58" w:rsidR="00E62914" w:rsidRPr="00BC3610" w:rsidRDefault="00A400F8" w:rsidP="0032704B">
      <w:pPr>
        <w:pStyle w:val="ListParagraph"/>
        <w:numPr>
          <w:ilvl w:val="0"/>
          <w:numId w:val="33"/>
        </w:numPr>
        <w:spacing w:after="0" w:line="288" w:lineRule="auto"/>
        <w:jc w:val="both"/>
        <w:rPr>
          <w:rFonts w:ascii="Calibri" w:hAnsi="Calibri" w:cs="Calibri"/>
          <w:color w:val="1F1F3A" w:themeColor="accent6" w:themeShade="80"/>
          <w:sz w:val="24"/>
          <w:szCs w:val="24"/>
        </w:rPr>
      </w:pPr>
      <w:r w:rsidRPr="00BC3610">
        <w:rPr>
          <w:rFonts w:ascii="Calibri" w:hAnsi="Calibri" w:cs="Calibri"/>
          <w:color w:val="1F1F3A" w:themeColor="accent6" w:themeShade="80"/>
          <w:sz w:val="24"/>
          <w:szCs w:val="24"/>
        </w:rPr>
        <w:t>Councilors in 64 municipal and 14 city councils in Federation of BiH</w:t>
      </w:r>
      <w:r w:rsidR="00F5220B" w:rsidRPr="00BC3610">
        <w:rPr>
          <w:rFonts w:ascii="Calibri" w:hAnsi="Calibri" w:cs="Calibri"/>
          <w:color w:val="1F1F3A" w:themeColor="accent6" w:themeShade="80"/>
          <w:sz w:val="24"/>
          <w:szCs w:val="24"/>
        </w:rPr>
        <w:t>,</w:t>
      </w:r>
    </w:p>
    <w:p w14:paraId="469589C0" w14:textId="183082E4" w:rsidR="00E62914" w:rsidRPr="00BC3610" w:rsidRDefault="00A400F8" w:rsidP="0032704B">
      <w:pPr>
        <w:pStyle w:val="ListParagraph"/>
        <w:numPr>
          <w:ilvl w:val="0"/>
          <w:numId w:val="33"/>
        </w:numPr>
        <w:spacing w:after="0" w:line="288" w:lineRule="auto"/>
        <w:jc w:val="both"/>
        <w:rPr>
          <w:rFonts w:ascii="Calibri" w:hAnsi="Calibri" w:cs="Calibri"/>
          <w:color w:val="1F1F3A" w:themeColor="accent6" w:themeShade="80"/>
          <w:sz w:val="24"/>
          <w:szCs w:val="24"/>
        </w:rPr>
      </w:pPr>
      <w:r w:rsidRPr="00BC3610">
        <w:rPr>
          <w:rFonts w:ascii="Calibri" w:hAnsi="Calibri" w:cs="Calibri"/>
          <w:color w:val="1F1F3A" w:themeColor="accent6" w:themeShade="80"/>
          <w:sz w:val="24"/>
          <w:szCs w:val="24"/>
        </w:rPr>
        <w:t>Councilors in 56 municipal and 7 city assemblies in Republika Srpska</w:t>
      </w:r>
      <w:r w:rsidR="00F5220B" w:rsidRPr="00BC3610">
        <w:rPr>
          <w:rFonts w:ascii="Calibri" w:hAnsi="Calibri" w:cs="Calibri"/>
          <w:color w:val="1F1F3A" w:themeColor="accent6" w:themeShade="80"/>
          <w:sz w:val="24"/>
          <w:szCs w:val="24"/>
        </w:rPr>
        <w:t>,</w:t>
      </w:r>
    </w:p>
    <w:p w14:paraId="71D261BD" w14:textId="19C151FF" w:rsidR="00E62914" w:rsidRPr="00BC3610" w:rsidRDefault="00E62914" w:rsidP="0032704B">
      <w:pPr>
        <w:pStyle w:val="ListParagraph"/>
        <w:numPr>
          <w:ilvl w:val="0"/>
          <w:numId w:val="33"/>
        </w:numPr>
        <w:spacing w:after="0" w:line="288" w:lineRule="auto"/>
        <w:jc w:val="both"/>
        <w:rPr>
          <w:rFonts w:ascii="Calibri" w:hAnsi="Calibri" w:cs="Calibri"/>
          <w:color w:val="1F1F3A" w:themeColor="accent6" w:themeShade="80"/>
          <w:sz w:val="24"/>
          <w:szCs w:val="24"/>
        </w:rPr>
      </w:pPr>
      <w:r w:rsidRPr="00BC3610">
        <w:rPr>
          <w:rFonts w:ascii="Calibri" w:hAnsi="Calibri" w:cs="Calibri"/>
          <w:color w:val="1F1F3A" w:themeColor="accent6" w:themeShade="80"/>
          <w:sz w:val="24"/>
          <w:szCs w:val="24"/>
        </w:rPr>
        <w:t xml:space="preserve">120 </w:t>
      </w:r>
      <w:r w:rsidR="00A400F8" w:rsidRPr="00BC3610">
        <w:rPr>
          <w:rFonts w:ascii="Calibri" w:hAnsi="Calibri" w:cs="Calibri"/>
          <w:color w:val="1F1F3A" w:themeColor="accent6" w:themeShade="80"/>
          <w:sz w:val="24"/>
          <w:szCs w:val="24"/>
        </w:rPr>
        <w:t>municipal mayors</w:t>
      </w:r>
      <w:r w:rsidR="00F5220B" w:rsidRPr="00BC3610">
        <w:rPr>
          <w:rFonts w:ascii="Calibri" w:hAnsi="Calibri" w:cs="Calibri"/>
          <w:color w:val="1F1F3A" w:themeColor="accent6" w:themeShade="80"/>
          <w:sz w:val="24"/>
          <w:szCs w:val="24"/>
        </w:rPr>
        <w:t>,</w:t>
      </w:r>
    </w:p>
    <w:p w14:paraId="2EFC8B71" w14:textId="0754AC32" w:rsidR="00E62914" w:rsidRPr="00BC3610" w:rsidRDefault="00E62914" w:rsidP="0032704B">
      <w:pPr>
        <w:pStyle w:val="ListParagraph"/>
        <w:numPr>
          <w:ilvl w:val="0"/>
          <w:numId w:val="33"/>
        </w:numPr>
        <w:spacing w:after="0" w:line="288" w:lineRule="auto"/>
        <w:jc w:val="both"/>
        <w:rPr>
          <w:rFonts w:ascii="Calibri" w:hAnsi="Calibri" w:cs="Calibri"/>
          <w:color w:val="1F1F3A" w:themeColor="accent6" w:themeShade="80"/>
          <w:sz w:val="24"/>
          <w:szCs w:val="24"/>
        </w:rPr>
      </w:pPr>
      <w:r w:rsidRPr="00BC3610">
        <w:rPr>
          <w:rFonts w:ascii="Calibri" w:hAnsi="Calibri" w:cs="Calibri"/>
          <w:color w:val="1F1F3A" w:themeColor="accent6" w:themeShade="80"/>
          <w:sz w:val="24"/>
          <w:szCs w:val="24"/>
        </w:rPr>
        <w:t xml:space="preserve">22 </w:t>
      </w:r>
      <w:r w:rsidR="00A400F8" w:rsidRPr="00BC3610">
        <w:rPr>
          <w:rFonts w:ascii="Calibri" w:hAnsi="Calibri" w:cs="Calibri"/>
          <w:color w:val="1F1F3A" w:themeColor="accent6" w:themeShade="80"/>
          <w:sz w:val="24"/>
          <w:szCs w:val="24"/>
        </w:rPr>
        <w:t>city mayors and</w:t>
      </w:r>
    </w:p>
    <w:p w14:paraId="297E4A97" w14:textId="617FEC80" w:rsidR="00E62914" w:rsidRPr="00BC3610" w:rsidRDefault="00A400F8" w:rsidP="0032704B">
      <w:pPr>
        <w:pStyle w:val="ListParagraph"/>
        <w:numPr>
          <w:ilvl w:val="0"/>
          <w:numId w:val="33"/>
        </w:numPr>
        <w:spacing w:after="0" w:line="288" w:lineRule="auto"/>
        <w:jc w:val="both"/>
        <w:rPr>
          <w:rFonts w:ascii="Calibri" w:hAnsi="Calibri" w:cs="Calibri"/>
          <w:color w:val="1F1F3A" w:themeColor="accent6" w:themeShade="80"/>
          <w:sz w:val="24"/>
          <w:szCs w:val="24"/>
        </w:rPr>
      </w:pPr>
      <w:r w:rsidRPr="00BC3610">
        <w:rPr>
          <w:rFonts w:ascii="Calibri" w:hAnsi="Calibri" w:cs="Calibri"/>
          <w:color w:val="1F1F3A" w:themeColor="accent6" w:themeShade="80"/>
          <w:sz w:val="24"/>
          <w:szCs w:val="24"/>
        </w:rPr>
        <w:t xml:space="preserve">Representatives in the Assembly of Brčko District of </w:t>
      </w:r>
      <w:r w:rsidR="00E62914" w:rsidRPr="00BC3610">
        <w:rPr>
          <w:rFonts w:ascii="Calibri" w:hAnsi="Calibri" w:cs="Calibri"/>
          <w:color w:val="1F1F3A" w:themeColor="accent6" w:themeShade="80"/>
          <w:sz w:val="24"/>
          <w:szCs w:val="24"/>
        </w:rPr>
        <w:t>BiH</w:t>
      </w:r>
      <w:r w:rsidR="00F5220B" w:rsidRPr="00BC3610">
        <w:rPr>
          <w:rFonts w:ascii="Calibri" w:hAnsi="Calibri" w:cs="Calibri"/>
          <w:color w:val="1F1F3A" w:themeColor="accent6" w:themeShade="80"/>
          <w:sz w:val="24"/>
          <w:szCs w:val="24"/>
        </w:rPr>
        <w:t>.</w:t>
      </w:r>
    </w:p>
    <w:p w14:paraId="7D12EBA2" w14:textId="77777777" w:rsidR="004640D4" w:rsidRPr="00BC3610" w:rsidRDefault="004640D4" w:rsidP="004640D4">
      <w:pPr>
        <w:pStyle w:val="ListParagraph"/>
        <w:spacing w:after="0" w:line="288" w:lineRule="auto"/>
        <w:jc w:val="both"/>
        <w:rPr>
          <w:rFonts w:ascii="Calibri" w:hAnsi="Calibri" w:cs="Calibri"/>
          <w:color w:val="1F1F3A" w:themeColor="accent6" w:themeShade="80"/>
          <w:sz w:val="24"/>
          <w:szCs w:val="24"/>
        </w:rPr>
      </w:pPr>
    </w:p>
    <w:p w14:paraId="6D0042D8" w14:textId="2B07FA09" w:rsidR="00E62914" w:rsidRPr="00BC3610" w:rsidRDefault="00A400F8" w:rsidP="0032704B">
      <w:pPr>
        <w:spacing w:line="288" w:lineRule="auto"/>
        <w:jc w:val="both"/>
        <w:rPr>
          <w:rFonts w:ascii="Calibri" w:hAnsi="Calibri" w:cs="Calibri"/>
          <w:color w:val="1F1F3A" w:themeColor="accent6" w:themeShade="80"/>
          <w:szCs w:val="24"/>
        </w:rPr>
      </w:pPr>
      <w:r w:rsidRPr="00BC3610">
        <w:rPr>
          <w:rFonts w:ascii="Calibri" w:hAnsi="Calibri" w:cs="Calibri"/>
          <w:color w:val="1F1F3A" w:themeColor="accent6" w:themeShade="80"/>
          <w:szCs w:val="24"/>
        </w:rPr>
        <w:t xml:space="preserve">The City Mayor of Brčko District of BIH is elected indirectly in the District Assembly, and the </w:t>
      </w:r>
      <w:r w:rsidR="00093BCD" w:rsidRPr="00BC3610">
        <w:rPr>
          <w:rFonts w:ascii="Calibri" w:hAnsi="Calibri" w:cs="Calibri"/>
          <w:color w:val="1F1F3A" w:themeColor="accent6" w:themeShade="80"/>
          <w:szCs w:val="24"/>
        </w:rPr>
        <w:t>m</w:t>
      </w:r>
      <w:r w:rsidRPr="00BC3610">
        <w:rPr>
          <w:rFonts w:ascii="Calibri" w:hAnsi="Calibri" w:cs="Calibri"/>
          <w:color w:val="1F1F3A" w:themeColor="accent6" w:themeShade="80"/>
          <w:szCs w:val="24"/>
        </w:rPr>
        <w:t>ayor</w:t>
      </w:r>
      <w:r w:rsidR="00093BCD" w:rsidRPr="00BC3610">
        <w:rPr>
          <w:rFonts w:ascii="Calibri" w:hAnsi="Calibri" w:cs="Calibri"/>
          <w:color w:val="1F1F3A" w:themeColor="accent6" w:themeShade="80"/>
          <w:szCs w:val="24"/>
        </w:rPr>
        <w:t>s</w:t>
      </w:r>
      <w:r w:rsidRPr="00BC3610">
        <w:rPr>
          <w:rFonts w:ascii="Calibri" w:hAnsi="Calibri" w:cs="Calibri"/>
          <w:color w:val="1F1F3A" w:themeColor="accent6" w:themeShade="80"/>
          <w:szCs w:val="24"/>
        </w:rPr>
        <w:t xml:space="preserve"> of the City of Sarajevo and the City of Mostar are</w:t>
      </w:r>
      <w:r w:rsidR="00093BCD" w:rsidRPr="00BC3610">
        <w:rPr>
          <w:rFonts w:ascii="Calibri" w:hAnsi="Calibri" w:cs="Calibri"/>
          <w:color w:val="1F1F3A" w:themeColor="accent6" w:themeShade="80"/>
          <w:szCs w:val="24"/>
        </w:rPr>
        <w:t xml:space="preserve"> also elected indirectly</w:t>
      </w:r>
      <w:r w:rsidR="00E1792B" w:rsidRPr="00BC3610">
        <w:rPr>
          <w:rFonts w:ascii="Calibri" w:hAnsi="Calibri" w:cs="Calibri"/>
          <w:color w:val="1F1F3A" w:themeColor="accent6" w:themeShade="80"/>
          <w:szCs w:val="24"/>
        </w:rPr>
        <w:t xml:space="preserve">. </w:t>
      </w:r>
      <w:r w:rsidR="00093BCD" w:rsidRPr="00BC3610">
        <w:rPr>
          <w:rFonts w:ascii="Calibri" w:hAnsi="Calibri" w:cs="Calibri"/>
          <w:color w:val="1F1F3A" w:themeColor="accent6" w:themeShade="80"/>
          <w:szCs w:val="24"/>
        </w:rPr>
        <w:t>The direct election of the mayor of the City of Istočno Sarajevo was established by adoption of the Law on the City of Istočno Sarajevo</w:t>
      </w:r>
      <w:r w:rsidR="00E62914" w:rsidRPr="00BC3610">
        <w:rPr>
          <w:rStyle w:val="FootnoteReference"/>
          <w:rFonts w:ascii="Calibri" w:hAnsi="Calibri" w:cs="Calibri"/>
          <w:color w:val="1F1F3A" w:themeColor="accent6" w:themeShade="80"/>
          <w:szCs w:val="24"/>
        </w:rPr>
        <w:footnoteReference w:id="1"/>
      </w:r>
      <w:r w:rsidR="00093BCD" w:rsidRPr="00BC3610">
        <w:rPr>
          <w:rFonts w:ascii="Calibri" w:hAnsi="Calibri" w:cs="Calibri"/>
          <w:color w:val="1F1F3A" w:themeColor="accent6" w:themeShade="80"/>
          <w:szCs w:val="24"/>
        </w:rPr>
        <w:t xml:space="preserve"> that consists of</w:t>
      </w:r>
      <w:r w:rsidR="00E62914" w:rsidRPr="00BC3610">
        <w:rPr>
          <w:rFonts w:ascii="Calibri" w:hAnsi="Calibri" w:cs="Calibri"/>
          <w:color w:val="1F1F3A" w:themeColor="accent6" w:themeShade="80"/>
          <w:szCs w:val="24"/>
        </w:rPr>
        <w:t xml:space="preserve"> </w:t>
      </w:r>
      <w:r w:rsidR="00093BCD" w:rsidRPr="00BC3610">
        <w:rPr>
          <w:rFonts w:ascii="Calibri" w:hAnsi="Calibri" w:cs="Calibri"/>
          <w:color w:val="1F1F3A" w:themeColor="accent6" w:themeShade="80"/>
          <w:szCs w:val="24"/>
        </w:rPr>
        <w:t>six</w:t>
      </w:r>
      <w:r w:rsidR="00E62914" w:rsidRPr="00BC3610">
        <w:rPr>
          <w:rStyle w:val="FootnoteReference"/>
          <w:rFonts w:ascii="Calibri" w:hAnsi="Calibri" w:cs="Calibri"/>
          <w:color w:val="1F1F3A" w:themeColor="accent6" w:themeShade="80"/>
          <w:szCs w:val="24"/>
        </w:rPr>
        <w:footnoteReference w:id="2"/>
      </w:r>
      <w:r w:rsidR="00093BCD" w:rsidRPr="00BC3610">
        <w:rPr>
          <w:rFonts w:ascii="Calibri" w:hAnsi="Calibri" w:cs="Calibri"/>
          <w:color w:val="1F1F3A" w:themeColor="accent6" w:themeShade="80"/>
          <w:szCs w:val="24"/>
        </w:rPr>
        <w:t xml:space="preserve"> municipalities and where </w:t>
      </w:r>
      <w:r w:rsidR="004F6A8C" w:rsidRPr="00BC3610">
        <w:rPr>
          <w:rFonts w:ascii="Calibri" w:hAnsi="Calibri" w:cs="Calibri"/>
          <w:color w:val="1F1F3A" w:themeColor="accent6" w:themeShade="80"/>
          <w:szCs w:val="24"/>
        </w:rPr>
        <w:t xml:space="preserve">at the previous electoral cycles </w:t>
      </w:r>
      <w:r w:rsidR="00093BCD" w:rsidRPr="00BC3610">
        <w:rPr>
          <w:rFonts w:ascii="Calibri" w:hAnsi="Calibri" w:cs="Calibri"/>
          <w:color w:val="1F1F3A" w:themeColor="accent6" w:themeShade="80"/>
          <w:szCs w:val="24"/>
        </w:rPr>
        <w:t>the City Mayor was elected indirectly</w:t>
      </w:r>
      <w:r w:rsidR="00E62914" w:rsidRPr="00BC3610">
        <w:rPr>
          <w:rFonts w:ascii="Calibri" w:hAnsi="Calibri" w:cs="Calibri"/>
          <w:color w:val="1F1F3A" w:themeColor="accent6" w:themeShade="80"/>
          <w:szCs w:val="24"/>
        </w:rPr>
        <w:t xml:space="preserve">. </w:t>
      </w:r>
    </w:p>
    <w:p w14:paraId="3E1136F4" w14:textId="77777777" w:rsidR="0032704B" w:rsidRPr="00BC3610" w:rsidRDefault="0032704B" w:rsidP="0032704B">
      <w:pPr>
        <w:spacing w:line="288" w:lineRule="auto"/>
        <w:jc w:val="both"/>
        <w:rPr>
          <w:rFonts w:ascii="Calibri" w:hAnsi="Calibri" w:cs="Calibri"/>
          <w:color w:val="1F1F3A" w:themeColor="accent6" w:themeShade="80"/>
          <w:szCs w:val="24"/>
        </w:rPr>
      </w:pPr>
    </w:p>
    <w:p w14:paraId="35760A6E" w14:textId="527B9A4E" w:rsidR="0032704B" w:rsidRPr="00BC3610" w:rsidRDefault="00093BCD" w:rsidP="0032704B">
      <w:pPr>
        <w:spacing w:line="288" w:lineRule="auto"/>
        <w:jc w:val="both"/>
        <w:rPr>
          <w:rFonts w:ascii="Calibri" w:hAnsi="Calibri" w:cs="Calibri"/>
          <w:color w:val="1F1F3A" w:themeColor="accent6" w:themeShade="80"/>
          <w:szCs w:val="24"/>
        </w:rPr>
      </w:pPr>
      <w:r w:rsidRPr="00BC3610">
        <w:rPr>
          <w:rFonts w:ascii="Calibri" w:hAnsi="Calibri" w:cs="Calibri"/>
          <w:color w:val="1F1F3A" w:themeColor="accent6" w:themeShade="80"/>
          <w:szCs w:val="24"/>
        </w:rPr>
        <w:t xml:space="preserve">Election administration in BiH consists of election commissions and polling station committees. Election commissions are: the BiH Central Election Commission </w:t>
      </w:r>
      <w:r w:rsidR="0032704B" w:rsidRPr="00BC3610">
        <w:rPr>
          <w:rFonts w:ascii="Calibri" w:hAnsi="Calibri" w:cs="Calibri"/>
          <w:color w:val="1F1F3A" w:themeColor="accent6" w:themeShade="80"/>
          <w:szCs w:val="24"/>
        </w:rPr>
        <w:t>(</w:t>
      </w:r>
      <w:r w:rsidRPr="00BC3610">
        <w:rPr>
          <w:rFonts w:ascii="Calibri" w:hAnsi="Calibri" w:cs="Calibri"/>
          <w:color w:val="1F1F3A" w:themeColor="accent6" w:themeShade="80"/>
          <w:szCs w:val="24"/>
        </w:rPr>
        <w:t>BiH CEC</w:t>
      </w:r>
      <w:r w:rsidR="0032704B" w:rsidRPr="00BC3610">
        <w:rPr>
          <w:rFonts w:ascii="Calibri" w:hAnsi="Calibri" w:cs="Calibri"/>
          <w:color w:val="1F1F3A" w:themeColor="accent6" w:themeShade="80"/>
          <w:szCs w:val="24"/>
        </w:rPr>
        <w:t>)</w:t>
      </w:r>
      <w:r w:rsidR="0032704B" w:rsidRPr="00BC3610">
        <w:rPr>
          <w:rStyle w:val="FootnoteReference"/>
          <w:rFonts w:ascii="Calibri" w:hAnsi="Calibri" w:cs="Calibri"/>
          <w:color w:val="1F1F3A" w:themeColor="accent6" w:themeShade="80"/>
          <w:szCs w:val="24"/>
        </w:rPr>
        <w:footnoteReference w:id="3"/>
      </w:r>
      <w:r w:rsidR="0032704B" w:rsidRPr="00BC3610">
        <w:rPr>
          <w:rFonts w:ascii="Calibri" w:hAnsi="Calibri" w:cs="Calibri"/>
          <w:color w:val="1F1F3A" w:themeColor="accent6" w:themeShade="80"/>
          <w:szCs w:val="24"/>
        </w:rPr>
        <w:t xml:space="preserve"> </w:t>
      </w:r>
      <w:r w:rsidRPr="00BC3610">
        <w:rPr>
          <w:rFonts w:ascii="Calibri" w:hAnsi="Calibri" w:cs="Calibri"/>
          <w:color w:val="1F1F3A" w:themeColor="accent6" w:themeShade="80"/>
          <w:szCs w:val="24"/>
        </w:rPr>
        <w:t xml:space="preserve">and 143 municipal/city election commissions and the Election Commission of </w:t>
      </w:r>
      <w:r w:rsidR="0032704B" w:rsidRPr="00BC3610">
        <w:rPr>
          <w:rFonts w:ascii="Calibri" w:hAnsi="Calibri" w:cs="Calibri"/>
          <w:color w:val="1F1F3A" w:themeColor="accent6" w:themeShade="80"/>
          <w:szCs w:val="24"/>
        </w:rPr>
        <w:t>Brčko Distri</w:t>
      </w:r>
      <w:r w:rsidRPr="00BC3610">
        <w:rPr>
          <w:rFonts w:ascii="Calibri" w:hAnsi="Calibri" w:cs="Calibri"/>
          <w:color w:val="1F1F3A" w:themeColor="accent6" w:themeShade="80"/>
          <w:szCs w:val="24"/>
        </w:rPr>
        <w:t>c</w:t>
      </w:r>
      <w:r w:rsidR="0032704B" w:rsidRPr="00BC3610">
        <w:rPr>
          <w:rFonts w:ascii="Calibri" w:hAnsi="Calibri" w:cs="Calibri"/>
          <w:color w:val="1F1F3A" w:themeColor="accent6" w:themeShade="80"/>
          <w:szCs w:val="24"/>
        </w:rPr>
        <w:t>t BiH</w:t>
      </w:r>
      <w:r w:rsidR="0032704B" w:rsidRPr="00BC3610">
        <w:rPr>
          <w:rStyle w:val="FootnoteReference"/>
          <w:rFonts w:ascii="Calibri" w:hAnsi="Calibri" w:cs="Calibri"/>
          <w:color w:val="1F1F3A" w:themeColor="accent6" w:themeShade="80"/>
          <w:szCs w:val="24"/>
        </w:rPr>
        <w:footnoteReference w:id="4"/>
      </w:r>
      <w:r w:rsidR="0032704B" w:rsidRPr="00BC3610">
        <w:rPr>
          <w:rFonts w:ascii="Calibri" w:hAnsi="Calibri" w:cs="Calibri"/>
          <w:color w:val="1F1F3A" w:themeColor="accent6" w:themeShade="80"/>
          <w:szCs w:val="24"/>
        </w:rPr>
        <w:t xml:space="preserve"> (</w:t>
      </w:r>
      <w:r w:rsidRPr="00BC3610">
        <w:rPr>
          <w:rFonts w:ascii="Calibri" w:hAnsi="Calibri" w:cs="Calibri"/>
          <w:color w:val="1F1F3A" w:themeColor="accent6" w:themeShade="80"/>
          <w:szCs w:val="24"/>
        </w:rPr>
        <w:t>hereinafter: local election commissions</w:t>
      </w:r>
      <w:r w:rsidR="004F6A8C" w:rsidRPr="00BC3610">
        <w:rPr>
          <w:rFonts w:ascii="Calibri" w:hAnsi="Calibri" w:cs="Calibri"/>
          <w:color w:val="1F1F3A" w:themeColor="accent6" w:themeShade="80"/>
          <w:szCs w:val="24"/>
        </w:rPr>
        <w:t xml:space="preserve"> LECs</w:t>
      </w:r>
      <w:r w:rsidR="0032704B" w:rsidRPr="00BC3610">
        <w:rPr>
          <w:rFonts w:ascii="Calibri" w:hAnsi="Calibri" w:cs="Calibri"/>
          <w:color w:val="1F1F3A" w:themeColor="accent6" w:themeShade="80"/>
          <w:szCs w:val="24"/>
        </w:rPr>
        <w:t xml:space="preserve">). </w:t>
      </w:r>
      <w:r w:rsidRPr="00BC3610">
        <w:rPr>
          <w:rFonts w:ascii="Calibri" w:hAnsi="Calibri" w:cs="Calibri"/>
          <w:color w:val="1F1F3A" w:themeColor="accent6" w:themeShade="80"/>
          <w:szCs w:val="24"/>
        </w:rPr>
        <w:t xml:space="preserve">The BiH CEC and 143 local election commission in BiH are permanent bodies. The local election commissions appoint polling station committees, which are also part of election administration, for every </w:t>
      </w:r>
      <w:r w:rsidR="00F85DCC" w:rsidRPr="00BC3610">
        <w:rPr>
          <w:rFonts w:ascii="Calibri" w:hAnsi="Calibri" w:cs="Calibri"/>
          <w:color w:val="1F1F3A" w:themeColor="accent6" w:themeShade="80"/>
          <w:szCs w:val="24"/>
        </w:rPr>
        <w:t>election</w:t>
      </w:r>
      <w:r w:rsidRPr="00BC3610">
        <w:rPr>
          <w:rFonts w:ascii="Calibri" w:hAnsi="Calibri" w:cs="Calibri"/>
          <w:color w:val="1F1F3A" w:themeColor="accent6" w:themeShade="80"/>
          <w:szCs w:val="24"/>
        </w:rPr>
        <w:t xml:space="preserve"> separately. Members of all election commissions are appointed for a 7-year</w:t>
      </w:r>
      <w:r w:rsidR="009A25F5" w:rsidRPr="00BC3610">
        <w:rPr>
          <w:rFonts w:ascii="Calibri" w:hAnsi="Calibri" w:cs="Calibri"/>
          <w:color w:val="1F1F3A" w:themeColor="accent6" w:themeShade="80"/>
          <w:szCs w:val="24"/>
        </w:rPr>
        <w:t xml:space="preserve"> </w:t>
      </w:r>
      <w:r w:rsidRPr="00BC3610">
        <w:rPr>
          <w:rFonts w:ascii="Calibri" w:hAnsi="Calibri" w:cs="Calibri"/>
          <w:color w:val="1F1F3A" w:themeColor="accent6" w:themeShade="80"/>
          <w:szCs w:val="24"/>
        </w:rPr>
        <w:t>term</w:t>
      </w:r>
      <w:r w:rsidR="009A25F5" w:rsidRPr="00BC3610">
        <w:rPr>
          <w:rFonts w:ascii="Calibri" w:hAnsi="Calibri" w:cs="Calibri"/>
          <w:color w:val="1F1F3A" w:themeColor="accent6" w:themeShade="80"/>
          <w:szCs w:val="24"/>
        </w:rPr>
        <w:t xml:space="preserve">, while the members of the polling station committees are appointed for every </w:t>
      </w:r>
      <w:r w:rsidR="00F85DCC" w:rsidRPr="00BC3610">
        <w:rPr>
          <w:rFonts w:ascii="Calibri" w:hAnsi="Calibri" w:cs="Calibri"/>
          <w:color w:val="1F1F3A" w:themeColor="accent6" w:themeShade="80"/>
          <w:szCs w:val="24"/>
        </w:rPr>
        <w:t>election</w:t>
      </w:r>
      <w:r w:rsidR="0032704B" w:rsidRPr="00BC3610">
        <w:rPr>
          <w:rFonts w:ascii="Calibri" w:hAnsi="Calibri" w:cs="Calibri"/>
          <w:color w:val="1F1F3A" w:themeColor="accent6" w:themeShade="80"/>
          <w:szCs w:val="24"/>
        </w:rPr>
        <w:t xml:space="preserve">. </w:t>
      </w:r>
      <w:r w:rsidR="009A25F5" w:rsidRPr="00BC3610">
        <w:rPr>
          <w:rFonts w:ascii="Calibri" w:hAnsi="Calibri" w:cs="Calibri"/>
          <w:color w:val="1F1F3A" w:themeColor="accent6" w:themeShade="80"/>
          <w:szCs w:val="24"/>
        </w:rPr>
        <w:t>Members of the election commission are elected by political parties in the representative bodies at different levels of authority, and all members of polling station committees are persons directly nominated by the political entities</w:t>
      </w:r>
      <w:r w:rsidR="0032704B" w:rsidRPr="00BC3610">
        <w:rPr>
          <w:rFonts w:ascii="Calibri" w:hAnsi="Calibri" w:cs="Calibri"/>
          <w:color w:val="1F1F3A" w:themeColor="accent6" w:themeShade="80"/>
          <w:szCs w:val="24"/>
        </w:rPr>
        <w:t>.</w:t>
      </w:r>
    </w:p>
    <w:p w14:paraId="0C7AE4FF" w14:textId="77777777" w:rsidR="0032704B" w:rsidRPr="00BC3610" w:rsidRDefault="0032704B" w:rsidP="0032704B">
      <w:pPr>
        <w:spacing w:line="288" w:lineRule="auto"/>
        <w:jc w:val="both"/>
        <w:rPr>
          <w:rFonts w:ascii="Calibri" w:hAnsi="Calibri" w:cs="Calibri"/>
          <w:color w:val="1F1F3A" w:themeColor="accent6" w:themeShade="80"/>
          <w:szCs w:val="24"/>
        </w:rPr>
      </w:pPr>
    </w:p>
    <w:p w14:paraId="61AFC59B" w14:textId="6ADB8EFB" w:rsidR="0032704B" w:rsidRPr="00BC3610" w:rsidRDefault="001877BE" w:rsidP="0032704B">
      <w:pPr>
        <w:spacing w:line="288" w:lineRule="auto"/>
        <w:jc w:val="both"/>
        <w:rPr>
          <w:rFonts w:ascii="Calibri" w:hAnsi="Calibri" w:cs="Calibri"/>
          <w:color w:val="1F1F3A" w:themeColor="accent6" w:themeShade="80"/>
          <w:szCs w:val="24"/>
        </w:rPr>
      </w:pPr>
      <w:r w:rsidRPr="00BC3610">
        <w:rPr>
          <w:rFonts w:ascii="Calibri" w:hAnsi="Calibri" w:cs="Calibri"/>
          <w:color w:val="1F1F3A" w:themeColor="accent6" w:themeShade="80"/>
          <w:szCs w:val="24"/>
        </w:rPr>
        <w:t xml:space="preserve">Election commissions at the local level (municipal, city and election commission of Brčko District of BiH) are responsible, among other things, for determining polling stations, establishing and training the polling station committees, organizing the Election Day and consolidating election results from polling stations on their territory. The composition of the local election commission, taking into account the provisions of the BiH Election Law and the Law on Gender Equality, should reflect the gender </w:t>
      </w:r>
      <w:r w:rsidRPr="00BC3610">
        <w:rPr>
          <w:rFonts w:ascii="Calibri" w:hAnsi="Calibri" w:cs="Calibri"/>
          <w:color w:val="1F1F3A" w:themeColor="accent6" w:themeShade="80"/>
          <w:szCs w:val="24"/>
        </w:rPr>
        <w:lastRenderedPageBreak/>
        <w:t>representation of at least 40% of members of the underrepresented gender. So defined gender representation in the composition was not respected in 12 election commissions at the local level</w:t>
      </w:r>
      <w:r w:rsidRPr="00BC3610">
        <w:rPr>
          <w:rStyle w:val="FootnoteReference"/>
          <w:rFonts w:ascii="Calibri" w:hAnsi="Calibri" w:cs="Calibri"/>
          <w:color w:val="1F1F3A" w:themeColor="accent6" w:themeShade="80"/>
          <w:szCs w:val="24"/>
        </w:rPr>
        <w:footnoteReference w:id="5"/>
      </w:r>
      <w:r w:rsidRPr="00BC3610">
        <w:rPr>
          <w:rFonts w:ascii="Calibri" w:hAnsi="Calibri" w:cs="Calibri"/>
          <w:color w:val="1F1F3A" w:themeColor="accent6" w:themeShade="80"/>
          <w:szCs w:val="24"/>
        </w:rPr>
        <w:t>. Also, composition of two</w:t>
      </w:r>
      <w:r w:rsidRPr="00BC3610">
        <w:rPr>
          <w:rStyle w:val="FootnoteReference"/>
          <w:rFonts w:ascii="Calibri" w:hAnsi="Calibri" w:cs="Calibri"/>
          <w:color w:val="1F1F3A" w:themeColor="accent6" w:themeShade="80"/>
          <w:szCs w:val="24"/>
        </w:rPr>
        <w:footnoteReference w:id="6"/>
      </w:r>
      <w:r w:rsidRPr="00BC3610">
        <w:rPr>
          <w:rFonts w:ascii="Calibri" w:hAnsi="Calibri" w:cs="Calibri"/>
          <w:color w:val="1F1F3A" w:themeColor="accent6" w:themeShade="80"/>
          <w:szCs w:val="24"/>
        </w:rPr>
        <w:t xml:space="preserve"> local election commissions during preparation and conduct of the elections was incomplete.</w:t>
      </w:r>
      <w:r w:rsidR="0032704B" w:rsidRPr="00BC3610">
        <w:rPr>
          <w:rFonts w:ascii="Calibri" w:hAnsi="Calibri" w:cs="Calibri"/>
          <w:color w:val="1F1F3A" w:themeColor="accent6" w:themeShade="80"/>
          <w:szCs w:val="24"/>
        </w:rPr>
        <w:t xml:space="preserve"> </w:t>
      </w:r>
    </w:p>
    <w:p w14:paraId="2F3CA347" w14:textId="77777777" w:rsidR="0032704B" w:rsidRPr="00BC3610" w:rsidRDefault="0032704B" w:rsidP="0032704B">
      <w:pPr>
        <w:spacing w:line="288" w:lineRule="auto"/>
        <w:jc w:val="both"/>
        <w:rPr>
          <w:rFonts w:ascii="Calibri" w:hAnsi="Calibri" w:cs="Calibri"/>
          <w:color w:val="1F1F3A" w:themeColor="accent6" w:themeShade="80"/>
          <w:szCs w:val="24"/>
        </w:rPr>
      </w:pPr>
    </w:p>
    <w:p w14:paraId="445097B6" w14:textId="4B3DF69E" w:rsidR="00776B9F" w:rsidRPr="00BC3610" w:rsidRDefault="00ED2EE5" w:rsidP="00ED2EE5">
      <w:pPr>
        <w:pStyle w:val="NoSpacing"/>
        <w:spacing w:afterLines="24" w:after="57" w:line="288" w:lineRule="auto"/>
        <w:jc w:val="both"/>
        <w:rPr>
          <w:rFonts w:ascii="Calibri" w:hAnsi="Calibri" w:cs="Calibri"/>
          <w:color w:val="1F1F3A" w:themeColor="accent6" w:themeShade="80"/>
          <w:sz w:val="24"/>
          <w:szCs w:val="24"/>
        </w:rPr>
      </w:pPr>
      <w:r w:rsidRPr="00BC3610">
        <w:rPr>
          <w:rFonts w:ascii="Calibri" w:hAnsi="Calibri" w:cs="Calibri"/>
          <w:color w:val="1F1F3A" w:themeColor="accent6" w:themeShade="80"/>
          <w:sz w:val="24"/>
          <w:szCs w:val="24"/>
        </w:rPr>
        <w:t xml:space="preserve">The election administration at the local level had mostly adequately completed the preparations for the conduct of elections with some minor deviations in the process thereof. The local commissions also faced challenges caused by the pandemic, particularly concerning arrangement of the polling stations and obtaining the material and technical means necessary for the conduct of election process in the context of the pandemic. </w:t>
      </w:r>
    </w:p>
    <w:p w14:paraId="232AF952" w14:textId="77777777" w:rsidR="00ED2EE5" w:rsidRPr="00BC3610" w:rsidRDefault="00ED2EE5" w:rsidP="00ED2EE5">
      <w:pPr>
        <w:pStyle w:val="NoSpacing"/>
        <w:spacing w:afterLines="24" w:after="57" w:line="288" w:lineRule="auto"/>
        <w:jc w:val="both"/>
        <w:rPr>
          <w:rFonts w:ascii="Calibri" w:hAnsi="Calibri" w:cs="Calibri"/>
          <w:color w:val="auto"/>
          <w:sz w:val="24"/>
          <w:szCs w:val="24"/>
        </w:rPr>
      </w:pPr>
    </w:p>
    <w:p w14:paraId="37405046" w14:textId="38EDA4EB" w:rsidR="00776B9F" w:rsidRPr="00BC3610" w:rsidRDefault="009A25F5" w:rsidP="004640D4">
      <w:pPr>
        <w:spacing w:line="288" w:lineRule="auto"/>
        <w:jc w:val="both"/>
        <w:rPr>
          <w:rFonts w:ascii="Calibri" w:hAnsi="Calibri" w:cs="Calibri"/>
          <w:color w:val="1F1F3A" w:themeColor="accent6" w:themeShade="80"/>
          <w:szCs w:val="24"/>
        </w:rPr>
      </w:pPr>
      <w:r w:rsidRPr="00BC3610">
        <w:rPr>
          <w:rFonts w:ascii="Calibri" w:hAnsi="Calibri" w:cs="Calibri"/>
          <w:color w:val="1F1F3A" w:themeColor="accent6" w:themeShade="80"/>
          <w:szCs w:val="24"/>
        </w:rPr>
        <w:t xml:space="preserve">The Election Day, including the one in Mostar, had passed in line with the BiH Election Law and </w:t>
      </w:r>
      <w:r w:rsidR="004F6A8C" w:rsidRPr="00BC3610">
        <w:rPr>
          <w:rFonts w:ascii="Calibri" w:hAnsi="Calibri" w:cs="Calibri"/>
          <w:color w:val="1F1F3A" w:themeColor="accent6" w:themeShade="80"/>
          <w:szCs w:val="24"/>
        </w:rPr>
        <w:t>by-laws</w:t>
      </w:r>
      <w:r w:rsidRPr="00BC3610">
        <w:rPr>
          <w:rFonts w:ascii="Calibri" w:hAnsi="Calibri" w:cs="Calibri"/>
          <w:color w:val="1F1F3A" w:themeColor="accent6" w:themeShade="80"/>
          <w:szCs w:val="24"/>
        </w:rPr>
        <w:t xml:space="preserve"> at most polling stations, accompanied with the irregularities that are already traditionally repeated every electoral cycle.</w:t>
      </w:r>
      <w:r w:rsidR="00776B9F" w:rsidRPr="00BC3610">
        <w:rPr>
          <w:rFonts w:ascii="Calibri" w:hAnsi="Calibri" w:cs="Calibri"/>
          <w:color w:val="1F1F3A" w:themeColor="accent6" w:themeShade="80"/>
        </w:rPr>
        <w:t xml:space="preserve"> </w:t>
      </w:r>
      <w:r w:rsidR="004640D4" w:rsidRPr="00BC3610">
        <w:rPr>
          <w:rFonts w:ascii="Calibri" w:hAnsi="Calibri" w:cs="Calibri"/>
          <w:color w:val="1F1F3A" w:themeColor="accent6" w:themeShade="80"/>
        </w:rPr>
        <w:t xml:space="preserve">However, given everything that </w:t>
      </w:r>
      <w:r w:rsidR="00CA4F0F" w:rsidRPr="00BC3610">
        <w:rPr>
          <w:rFonts w:ascii="Calibri" w:hAnsi="Calibri" w:cs="Calibri"/>
          <w:color w:val="1F1F3A" w:themeColor="accent6" w:themeShade="80"/>
        </w:rPr>
        <w:t>was happening</w:t>
      </w:r>
      <w:r w:rsidR="004640D4" w:rsidRPr="00BC3610">
        <w:rPr>
          <w:rFonts w:ascii="Calibri" w:hAnsi="Calibri" w:cs="Calibri"/>
          <w:color w:val="1F1F3A" w:themeColor="accent6" w:themeShade="80"/>
        </w:rPr>
        <w:t xml:space="preserve"> in the election campaign, and all irregularities </w:t>
      </w:r>
      <w:r w:rsidR="0033528B" w:rsidRPr="00BC3610">
        <w:rPr>
          <w:rFonts w:ascii="Calibri" w:hAnsi="Calibri" w:cs="Calibri"/>
          <w:color w:val="1F1F3A" w:themeColor="accent6" w:themeShade="80"/>
        </w:rPr>
        <w:t>documented (trade of positions on the</w:t>
      </w:r>
      <w:r w:rsidR="004640D4" w:rsidRPr="00BC3610">
        <w:rPr>
          <w:rFonts w:ascii="Calibri" w:hAnsi="Calibri" w:cs="Calibri"/>
          <w:color w:val="1F1F3A" w:themeColor="accent6" w:themeShade="80"/>
        </w:rPr>
        <w:t xml:space="preserve"> polling station committees, vote buying, misuse of public resources, voter coercion, abuse of by-mail voting), including the irregularities during voting and in the process of determining the results, these elections, based on the assessment of the Coalition "Pod lupom", were not held in a democratic environment where voters could freely and without any pressure decided on their electoral will.</w:t>
      </w:r>
    </w:p>
    <w:p w14:paraId="3954647F" w14:textId="77777777" w:rsidR="00767996" w:rsidRPr="00BC3610" w:rsidRDefault="00767996" w:rsidP="00776B9F">
      <w:pPr>
        <w:pStyle w:val="NoSpacing"/>
        <w:spacing w:afterLines="120" w:after="288" w:line="288" w:lineRule="auto"/>
        <w:jc w:val="both"/>
        <w:rPr>
          <w:rFonts w:ascii="Calibri" w:hAnsi="Calibri" w:cs="Calibri"/>
          <w:color w:val="1F1F3A" w:themeColor="accent6" w:themeShade="80"/>
          <w:sz w:val="24"/>
          <w:szCs w:val="24"/>
        </w:rPr>
      </w:pPr>
    </w:p>
    <w:p w14:paraId="75A03885" w14:textId="77777777" w:rsidR="00767996" w:rsidRPr="00BC3610" w:rsidRDefault="00767996" w:rsidP="00776B9F">
      <w:pPr>
        <w:pStyle w:val="NoSpacing"/>
        <w:spacing w:afterLines="120" w:after="288" w:line="288" w:lineRule="auto"/>
        <w:jc w:val="both"/>
        <w:rPr>
          <w:rFonts w:ascii="Calibri" w:hAnsi="Calibri" w:cs="Calibri"/>
          <w:color w:val="1F1F3A" w:themeColor="accent6" w:themeShade="80"/>
          <w:sz w:val="24"/>
          <w:szCs w:val="24"/>
        </w:rPr>
      </w:pPr>
    </w:p>
    <w:p w14:paraId="1EA54519" w14:textId="77777777" w:rsidR="00767996" w:rsidRPr="00BC3610" w:rsidRDefault="00767996" w:rsidP="00776B9F">
      <w:pPr>
        <w:pStyle w:val="NoSpacing"/>
        <w:spacing w:afterLines="120" w:after="288" w:line="288" w:lineRule="auto"/>
        <w:jc w:val="both"/>
        <w:rPr>
          <w:rFonts w:ascii="Calibri" w:hAnsi="Calibri" w:cs="Calibri"/>
          <w:color w:val="1F1F3A" w:themeColor="accent6" w:themeShade="80"/>
          <w:sz w:val="24"/>
          <w:szCs w:val="24"/>
        </w:rPr>
      </w:pPr>
    </w:p>
    <w:p w14:paraId="45589072" w14:textId="42EBCE4B" w:rsidR="00767996" w:rsidRPr="00BC3610" w:rsidRDefault="00767996" w:rsidP="00776B9F">
      <w:pPr>
        <w:pStyle w:val="NoSpacing"/>
        <w:spacing w:afterLines="120" w:after="288" w:line="288" w:lineRule="auto"/>
        <w:jc w:val="both"/>
        <w:rPr>
          <w:rFonts w:ascii="Calibri" w:hAnsi="Calibri" w:cs="Calibri"/>
          <w:color w:val="1F1F3A" w:themeColor="accent6" w:themeShade="80"/>
          <w:sz w:val="24"/>
          <w:szCs w:val="24"/>
        </w:rPr>
      </w:pPr>
    </w:p>
    <w:p w14:paraId="6B55EB0F" w14:textId="5A279A28" w:rsidR="00CA4F0F" w:rsidRPr="00BC3610" w:rsidRDefault="00CA4F0F" w:rsidP="00776B9F">
      <w:pPr>
        <w:pStyle w:val="NoSpacing"/>
        <w:spacing w:afterLines="120" w:after="288" w:line="288" w:lineRule="auto"/>
        <w:jc w:val="both"/>
        <w:rPr>
          <w:rFonts w:ascii="Calibri" w:hAnsi="Calibri" w:cs="Calibri"/>
          <w:color w:val="1F1F3A" w:themeColor="accent6" w:themeShade="80"/>
          <w:sz w:val="24"/>
          <w:szCs w:val="24"/>
        </w:rPr>
      </w:pPr>
    </w:p>
    <w:p w14:paraId="3C51C62D" w14:textId="282C776D" w:rsidR="00CA4F0F" w:rsidRPr="00BC3610" w:rsidRDefault="00CA4F0F" w:rsidP="00776B9F">
      <w:pPr>
        <w:pStyle w:val="NoSpacing"/>
        <w:spacing w:afterLines="120" w:after="288" w:line="288" w:lineRule="auto"/>
        <w:jc w:val="both"/>
        <w:rPr>
          <w:rFonts w:ascii="Calibri" w:hAnsi="Calibri" w:cs="Calibri"/>
          <w:color w:val="1F1F3A" w:themeColor="accent6" w:themeShade="80"/>
          <w:sz w:val="24"/>
          <w:szCs w:val="24"/>
        </w:rPr>
      </w:pPr>
    </w:p>
    <w:p w14:paraId="4CEE6A96" w14:textId="77777777" w:rsidR="00CA4F0F" w:rsidRPr="00BC3610" w:rsidRDefault="00CA4F0F" w:rsidP="00776B9F">
      <w:pPr>
        <w:pStyle w:val="NoSpacing"/>
        <w:spacing w:afterLines="120" w:after="288" w:line="288" w:lineRule="auto"/>
        <w:jc w:val="both"/>
        <w:rPr>
          <w:rFonts w:ascii="Calibri" w:hAnsi="Calibri" w:cs="Calibri"/>
          <w:color w:val="1F1F3A" w:themeColor="accent6" w:themeShade="80"/>
          <w:sz w:val="24"/>
          <w:szCs w:val="24"/>
        </w:rPr>
      </w:pPr>
    </w:p>
    <w:p w14:paraId="71AA4060" w14:textId="77777777" w:rsidR="00767996" w:rsidRPr="00BC3610" w:rsidRDefault="00767996" w:rsidP="00776B9F">
      <w:pPr>
        <w:pStyle w:val="NoSpacing"/>
        <w:spacing w:afterLines="120" w:after="288" w:line="288" w:lineRule="auto"/>
        <w:jc w:val="both"/>
        <w:rPr>
          <w:rFonts w:ascii="Calibri" w:hAnsi="Calibri" w:cs="Calibri"/>
          <w:color w:val="1F1F3A" w:themeColor="accent6" w:themeShade="80"/>
          <w:sz w:val="24"/>
          <w:szCs w:val="24"/>
        </w:rPr>
      </w:pPr>
    </w:p>
    <w:p w14:paraId="7E77FF25" w14:textId="51F66977" w:rsidR="0049453D" w:rsidRPr="00BC3610" w:rsidRDefault="0049453D" w:rsidP="0049453D">
      <w:pPr>
        <w:pStyle w:val="NoSpacing"/>
        <w:spacing w:afterLines="120" w:after="288" w:line="288" w:lineRule="auto"/>
        <w:jc w:val="both"/>
        <w:rPr>
          <w:rFonts w:ascii="Calibri" w:hAnsi="Calibri" w:cs="Calibri"/>
          <w:b/>
          <w:color w:val="1F1F3A" w:themeColor="accent6" w:themeShade="80"/>
          <w:sz w:val="48"/>
          <w:szCs w:val="48"/>
        </w:rPr>
      </w:pPr>
      <w:r w:rsidRPr="00BC3610">
        <w:rPr>
          <w:rFonts w:ascii="Calibri" w:hAnsi="Calibri" w:cs="Calibri"/>
          <w:b/>
          <w:color w:val="1F1F3A" w:themeColor="accent6" w:themeShade="80"/>
          <w:sz w:val="48"/>
          <w:szCs w:val="48"/>
        </w:rPr>
        <w:lastRenderedPageBreak/>
        <w:t>MET</w:t>
      </w:r>
      <w:r w:rsidR="00500F8F" w:rsidRPr="00BC3610">
        <w:rPr>
          <w:rFonts w:ascii="Calibri" w:hAnsi="Calibri" w:cs="Calibri"/>
          <w:b/>
          <w:color w:val="1F1F3A" w:themeColor="accent6" w:themeShade="80"/>
          <w:sz w:val="48"/>
          <w:szCs w:val="48"/>
        </w:rPr>
        <w:t>HODOLOGY</w:t>
      </w:r>
      <w:r w:rsidRPr="00BC3610">
        <w:rPr>
          <w:rFonts w:ascii="Calibri" w:hAnsi="Calibri" w:cs="Calibri"/>
          <w:b/>
          <w:color w:val="1F1F3A" w:themeColor="accent6" w:themeShade="80"/>
          <w:sz w:val="48"/>
          <w:szCs w:val="48"/>
        </w:rPr>
        <w:t xml:space="preserve"> </w:t>
      </w:r>
    </w:p>
    <w:p w14:paraId="5C843B61" w14:textId="3B5635D1" w:rsidR="0049453D" w:rsidRPr="00BC3610" w:rsidRDefault="005D0873" w:rsidP="0049453D">
      <w:pPr>
        <w:pStyle w:val="NoSpacing"/>
        <w:spacing w:line="288" w:lineRule="auto"/>
        <w:jc w:val="both"/>
        <w:rPr>
          <w:rFonts w:ascii="Calibri" w:hAnsi="Calibri" w:cs="Calibri"/>
          <w:color w:val="1F1F3A" w:themeColor="accent6" w:themeShade="80"/>
          <w:sz w:val="24"/>
          <w:szCs w:val="24"/>
        </w:rPr>
      </w:pPr>
      <w:r w:rsidRPr="00BC3610">
        <w:rPr>
          <w:rFonts w:ascii="Calibri" w:hAnsi="Calibri" w:cs="Calibri"/>
          <w:color w:val="1F1F3A" w:themeColor="accent6" w:themeShade="80"/>
          <w:sz w:val="24"/>
          <w:szCs w:val="24"/>
        </w:rPr>
        <w:t>Taking into account the competencies of local election commissions, their role is crucial for the successful organization and conduct of all elections in BiH. Therefore, the opinion of local election commissions on the</w:t>
      </w:r>
      <w:r w:rsidR="00E070D9" w:rsidRPr="00BC3610">
        <w:rPr>
          <w:rFonts w:ascii="Calibri" w:hAnsi="Calibri" w:cs="Calibri"/>
          <w:color w:val="1F1F3A" w:themeColor="accent6" w:themeShade="80"/>
          <w:sz w:val="24"/>
          <w:szCs w:val="24"/>
        </w:rPr>
        <w:t xml:space="preserve"> conducted</w:t>
      </w:r>
      <w:r w:rsidRPr="00BC3610">
        <w:rPr>
          <w:rFonts w:ascii="Calibri" w:hAnsi="Calibri" w:cs="Calibri"/>
          <w:color w:val="1F1F3A" w:themeColor="accent6" w:themeShade="80"/>
          <w:sz w:val="24"/>
          <w:szCs w:val="24"/>
        </w:rPr>
        <w:t xml:space="preserve"> elections is very important, both from the aspect of </w:t>
      </w:r>
      <w:r w:rsidR="00E070D9" w:rsidRPr="00BC3610">
        <w:rPr>
          <w:rFonts w:ascii="Calibri" w:hAnsi="Calibri" w:cs="Calibri"/>
          <w:color w:val="1F1F3A" w:themeColor="accent6" w:themeShade="80"/>
          <w:sz w:val="24"/>
          <w:szCs w:val="24"/>
        </w:rPr>
        <w:t xml:space="preserve">conducted </w:t>
      </w:r>
      <w:r w:rsidRPr="00BC3610">
        <w:rPr>
          <w:rFonts w:ascii="Calibri" w:hAnsi="Calibri" w:cs="Calibri"/>
          <w:color w:val="1F1F3A" w:themeColor="accent6" w:themeShade="80"/>
          <w:sz w:val="24"/>
          <w:szCs w:val="24"/>
        </w:rPr>
        <w:t xml:space="preserve">elections and from the aspect of what can be done differently and/or better, with the aim of improving the </w:t>
      </w:r>
      <w:r w:rsidR="00E070D9" w:rsidRPr="00BC3610">
        <w:rPr>
          <w:rFonts w:ascii="Calibri" w:hAnsi="Calibri" w:cs="Calibri"/>
          <w:color w:val="1F1F3A" w:themeColor="accent6" w:themeShade="80"/>
          <w:sz w:val="24"/>
          <w:szCs w:val="24"/>
        </w:rPr>
        <w:t xml:space="preserve">electoral process. The Coalition “Pod lupom” </w:t>
      </w:r>
      <w:r w:rsidRPr="00BC3610">
        <w:rPr>
          <w:rFonts w:ascii="Calibri" w:hAnsi="Calibri" w:cs="Calibri"/>
          <w:color w:val="1F1F3A" w:themeColor="accent6" w:themeShade="80"/>
          <w:sz w:val="24"/>
          <w:szCs w:val="24"/>
        </w:rPr>
        <w:t xml:space="preserve">has been surveying local election commissions since 2014 in order to obtain the opinion of local election commissions. Following this practice, </w:t>
      </w:r>
      <w:r w:rsidR="00E070D9" w:rsidRPr="00BC3610">
        <w:rPr>
          <w:rFonts w:ascii="Calibri" w:hAnsi="Calibri" w:cs="Calibri"/>
          <w:color w:val="1F1F3A" w:themeColor="accent6" w:themeShade="80"/>
          <w:sz w:val="24"/>
          <w:szCs w:val="24"/>
        </w:rPr>
        <w:t xml:space="preserve">a Questionnaire was also compiled and submitted to all local election commissions in BiH </w:t>
      </w:r>
      <w:r w:rsidRPr="00BC3610">
        <w:rPr>
          <w:rFonts w:ascii="Calibri" w:hAnsi="Calibri" w:cs="Calibri"/>
          <w:color w:val="1F1F3A" w:themeColor="accent6" w:themeShade="80"/>
          <w:sz w:val="24"/>
          <w:szCs w:val="24"/>
        </w:rPr>
        <w:t xml:space="preserve">after the </w:t>
      </w:r>
      <w:r w:rsidR="00E070D9" w:rsidRPr="00BC3610">
        <w:rPr>
          <w:rFonts w:ascii="Calibri" w:hAnsi="Calibri" w:cs="Calibri"/>
          <w:color w:val="1F1F3A" w:themeColor="accent6" w:themeShade="80"/>
          <w:sz w:val="24"/>
          <w:szCs w:val="24"/>
        </w:rPr>
        <w:t>2020 Local Elections</w:t>
      </w:r>
      <w:r w:rsidR="0049453D" w:rsidRPr="00BC3610">
        <w:rPr>
          <w:rFonts w:ascii="Calibri" w:hAnsi="Calibri" w:cs="Calibri"/>
          <w:color w:val="1F1F3A" w:themeColor="accent6" w:themeShade="80"/>
          <w:sz w:val="24"/>
          <w:szCs w:val="24"/>
        </w:rPr>
        <w:t xml:space="preserve">. </w:t>
      </w:r>
    </w:p>
    <w:p w14:paraId="57E6EBB4" w14:textId="77777777" w:rsidR="0049453D" w:rsidRPr="00BC3610" w:rsidRDefault="0049453D" w:rsidP="0049453D">
      <w:pPr>
        <w:pStyle w:val="NoSpacing"/>
        <w:spacing w:line="288" w:lineRule="auto"/>
        <w:jc w:val="both"/>
        <w:rPr>
          <w:rFonts w:ascii="Calibri" w:hAnsi="Calibri" w:cs="Calibri"/>
          <w:color w:val="1F1F3A" w:themeColor="accent6" w:themeShade="80"/>
          <w:sz w:val="24"/>
          <w:szCs w:val="24"/>
        </w:rPr>
      </w:pPr>
    </w:p>
    <w:p w14:paraId="6282FBA2" w14:textId="5EEA5F12" w:rsidR="00E070D9" w:rsidRPr="00BC3610" w:rsidRDefault="00E070D9" w:rsidP="0049453D">
      <w:pPr>
        <w:pStyle w:val="NoSpacing"/>
        <w:spacing w:line="288" w:lineRule="auto"/>
        <w:jc w:val="both"/>
        <w:rPr>
          <w:rFonts w:ascii="Calibri" w:hAnsi="Calibri" w:cs="Calibri"/>
          <w:color w:val="1F1F3A" w:themeColor="accent6" w:themeShade="80"/>
          <w:sz w:val="24"/>
          <w:szCs w:val="24"/>
        </w:rPr>
      </w:pPr>
      <w:r w:rsidRPr="00BC3610">
        <w:rPr>
          <w:rFonts w:ascii="Calibri" w:hAnsi="Calibri" w:cs="Calibri"/>
          <w:color w:val="1F1F3A" w:themeColor="accent6" w:themeShade="80"/>
          <w:sz w:val="24"/>
          <w:szCs w:val="24"/>
        </w:rPr>
        <w:t>The questionnaire consists of five parts</w:t>
      </w:r>
      <w:r w:rsidR="00B40701" w:rsidRPr="00BC3610">
        <w:rPr>
          <w:rFonts w:ascii="Calibri" w:hAnsi="Calibri" w:cs="Calibri"/>
          <w:color w:val="1F1F3A" w:themeColor="accent6" w:themeShade="80"/>
          <w:sz w:val="24"/>
          <w:szCs w:val="24"/>
        </w:rPr>
        <w:t>: a general part relating</w:t>
      </w:r>
      <w:r w:rsidRPr="00BC3610">
        <w:rPr>
          <w:rFonts w:ascii="Calibri" w:hAnsi="Calibri" w:cs="Calibri"/>
          <w:color w:val="1F1F3A" w:themeColor="accent6" w:themeShade="80"/>
          <w:sz w:val="24"/>
          <w:szCs w:val="24"/>
        </w:rPr>
        <w:t xml:space="preserve"> to the evaluation of the conduct of elections and the challenges and/or problems faced by th</w:t>
      </w:r>
      <w:r w:rsidR="00B40701" w:rsidRPr="00BC3610">
        <w:rPr>
          <w:rFonts w:ascii="Calibri" w:hAnsi="Calibri" w:cs="Calibri"/>
          <w:color w:val="1F1F3A" w:themeColor="accent6" w:themeShade="80"/>
          <w:sz w:val="24"/>
          <w:szCs w:val="24"/>
        </w:rPr>
        <w:t xml:space="preserve">e commissions; the second part relating </w:t>
      </w:r>
      <w:r w:rsidRPr="00BC3610">
        <w:rPr>
          <w:rFonts w:ascii="Calibri" w:hAnsi="Calibri" w:cs="Calibri"/>
          <w:color w:val="1F1F3A" w:themeColor="accent6" w:themeShade="80"/>
          <w:sz w:val="24"/>
          <w:szCs w:val="24"/>
        </w:rPr>
        <w:t xml:space="preserve">to the preparation for the Election Day, with particular regard to the process of appointment </w:t>
      </w:r>
      <w:r w:rsidR="00CA4F0F" w:rsidRPr="00BC3610">
        <w:rPr>
          <w:rFonts w:ascii="Calibri" w:hAnsi="Calibri" w:cs="Calibri"/>
          <w:color w:val="1F1F3A" w:themeColor="accent6" w:themeShade="80"/>
          <w:sz w:val="24"/>
          <w:szCs w:val="24"/>
        </w:rPr>
        <w:t xml:space="preserve">of the polling station committees </w:t>
      </w:r>
      <w:r w:rsidRPr="00BC3610">
        <w:rPr>
          <w:rFonts w:ascii="Calibri" w:hAnsi="Calibri" w:cs="Calibri"/>
          <w:color w:val="1F1F3A" w:themeColor="accent6" w:themeShade="80"/>
          <w:sz w:val="24"/>
          <w:szCs w:val="24"/>
        </w:rPr>
        <w:t>and the</w:t>
      </w:r>
      <w:r w:rsidR="00CA4F0F" w:rsidRPr="00BC3610">
        <w:rPr>
          <w:rFonts w:ascii="Calibri" w:hAnsi="Calibri" w:cs="Calibri"/>
          <w:color w:val="1F1F3A" w:themeColor="accent6" w:themeShade="80"/>
          <w:sz w:val="24"/>
          <w:szCs w:val="24"/>
        </w:rPr>
        <w:t>ir</w:t>
      </w:r>
      <w:r w:rsidRPr="00BC3610">
        <w:rPr>
          <w:rFonts w:ascii="Calibri" w:hAnsi="Calibri" w:cs="Calibri"/>
          <w:color w:val="1F1F3A" w:themeColor="accent6" w:themeShade="80"/>
          <w:sz w:val="24"/>
          <w:szCs w:val="24"/>
        </w:rPr>
        <w:t xml:space="preserve"> performance</w:t>
      </w:r>
      <w:r w:rsidR="00B40701" w:rsidRPr="00BC3610">
        <w:rPr>
          <w:rFonts w:ascii="Calibri" w:hAnsi="Calibri" w:cs="Calibri"/>
          <w:color w:val="1F1F3A" w:themeColor="accent6" w:themeShade="80"/>
          <w:sz w:val="24"/>
          <w:szCs w:val="24"/>
        </w:rPr>
        <w:t>; the third part relating</w:t>
      </w:r>
      <w:r w:rsidRPr="00BC3610">
        <w:rPr>
          <w:rFonts w:ascii="Calibri" w:hAnsi="Calibri" w:cs="Calibri"/>
          <w:color w:val="1F1F3A" w:themeColor="accent6" w:themeShade="80"/>
          <w:sz w:val="24"/>
          <w:szCs w:val="24"/>
        </w:rPr>
        <w:t xml:space="preserve"> to the Election Day, the fourth part </w:t>
      </w:r>
      <w:r w:rsidR="00B40701" w:rsidRPr="00BC3610">
        <w:rPr>
          <w:rFonts w:ascii="Calibri" w:hAnsi="Calibri" w:cs="Calibri"/>
          <w:color w:val="1F1F3A" w:themeColor="accent6" w:themeShade="80"/>
          <w:sz w:val="24"/>
          <w:szCs w:val="24"/>
        </w:rPr>
        <w:t xml:space="preserve">relating </w:t>
      </w:r>
      <w:r w:rsidRPr="00BC3610">
        <w:rPr>
          <w:rFonts w:ascii="Calibri" w:hAnsi="Calibri" w:cs="Calibri"/>
          <w:color w:val="1F1F3A" w:themeColor="accent6" w:themeShade="80"/>
          <w:sz w:val="24"/>
          <w:szCs w:val="24"/>
        </w:rPr>
        <w:t xml:space="preserve">to the opinion of the commissions on the offered recommendations for improving the electoral process, while the fifth part </w:t>
      </w:r>
      <w:r w:rsidR="00B40701" w:rsidRPr="00BC3610">
        <w:rPr>
          <w:rFonts w:ascii="Calibri" w:hAnsi="Calibri" w:cs="Calibri"/>
          <w:color w:val="1F1F3A" w:themeColor="accent6" w:themeShade="80"/>
          <w:sz w:val="24"/>
          <w:szCs w:val="24"/>
        </w:rPr>
        <w:t xml:space="preserve">covers </w:t>
      </w:r>
      <w:r w:rsidRPr="00BC3610">
        <w:rPr>
          <w:rFonts w:ascii="Calibri" w:hAnsi="Calibri" w:cs="Calibri"/>
          <w:color w:val="1F1F3A" w:themeColor="accent6" w:themeShade="80"/>
          <w:sz w:val="24"/>
          <w:szCs w:val="24"/>
        </w:rPr>
        <w:t>to the cooperation of local election commissions with all relevant stakeholders in the electoral process.</w:t>
      </w:r>
    </w:p>
    <w:p w14:paraId="4EC025FC" w14:textId="77777777" w:rsidR="00E070D9" w:rsidRPr="00BC3610" w:rsidRDefault="00E070D9" w:rsidP="0049453D">
      <w:pPr>
        <w:pStyle w:val="NoSpacing"/>
        <w:spacing w:line="288" w:lineRule="auto"/>
        <w:jc w:val="both"/>
        <w:rPr>
          <w:rFonts w:ascii="Calibri" w:hAnsi="Calibri" w:cs="Calibri"/>
          <w:color w:val="1F1F3A" w:themeColor="accent6" w:themeShade="80"/>
          <w:sz w:val="24"/>
          <w:szCs w:val="24"/>
        </w:rPr>
      </w:pPr>
    </w:p>
    <w:p w14:paraId="229711A8" w14:textId="711242CA" w:rsidR="00B40701" w:rsidRPr="00BC3610" w:rsidRDefault="00B40701" w:rsidP="0049453D">
      <w:pPr>
        <w:pStyle w:val="NoSpacing"/>
        <w:spacing w:line="288" w:lineRule="auto"/>
        <w:jc w:val="both"/>
        <w:rPr>
          <w:rFonts w:ascii="Calibri" w:hAnsi="Calibri" w:cs="Calibri"/>
          <w:color w:val="1F1F3A" w:themeColor="accent6" w:themeShade="80"/>
          <w:sz w:val="24"/>
          <w:szCs w:val="24"/>
        </w:rPr>
      </w:pPr>
      <w:r w:rsidRPr="00BC3610">
        <w:rPr>
          <w:rFonts w:ascii="Calibri" w:hAnsi="Calibri" w:cs="Calibri"/>
          <w:color w:val="1F1F3A" w:themeColor="accent6" w:themeShade="80"/>
          <w:sz w:val="24"/>
          <w:szCs w:val="24"/>
        </w:rPr>
        <w:t>Out of 143 local election commissions, 85</w:t>
      </w:r>
      <w:r w:rsidRPr="00BC3610">
        <w:rPr>
          <w:rStyle w:val="FootnoteReference"/>
          <w:rFonts w:ascii="Calibri" w:hAnsi="Calibri" w:cs="Calibri"/>
          <w:color w:val="1F1F3A" w:themeColor="accent6" w:themeShade="80"/>
          <w:sz w:val="24"/>
          <w:szCs w:val="24"/>
        </w:rPr>
        <w:footnoteReference w:id="7"/>
      </w:r>
      <w:r w:rsidRPr="00BC3610">
        <w:rPr>
          <w:rFonts w:ascii="Calibri" w:hAnsi="Calibri" w:cs="Calibri"/>
          <w:color w:val="1F1F3A" w:themeColor="accent6" w:themeShade="80"/>
          <w:sz w:val="24"/>
          <w:szCs w:val="24"/>
        </w:rPr>
        <w:t xml:space="preserve"> of them or 59.4% submitted completed questionnaires, and this analysis was made based on the answers provided. The analysis will be submitted to all local election commissions, the Central Election Commission of BiH, and will be presented to the public as part of the activities of the Coalition “Pod lupom”, which aim to improve the electoral process in BiH.</w:t>
      </w:r>
    </w:p>
    <w:p w14:paraId="49AB9539" w14:textId="77777777" w:rsidR="00420B79" w:rsidRPr="00BC3610" w:rsidRDefault="00420B79" w:rsidP="0049453D">
      <w:pPr>
        <w:pStyle w:val="NoSpacing"/>
        <w:spacing w:line="288" w:lineRule="auto"/>
        <w:jc w:val="both"/>
        <w:rPr>
          <w:rFonts w:ascii="Calibri" w:hAnsi="Calibri" w:cs="Calibri"/>
          <w:color w:val="1F1F3A" w:themeColor="accent6" w:themeShade="80"/>
          <w:sz w:val="24"/>
          <w:szCs w:val="24"/>
        </w:rPr>
      </w:pPr>
    </w:p>
    <w:p w14:paraId="56888386" w14:textId="77777777" w:rsidR="00776B9F" w:rsidRPr="00BC3610" w:rsidRDefault="00776B9F" w:rsidP="00776B9F">
      <w:pPr>
        <w:pStyle w:val="NoSpacing"/>
        <w:spacing w:afterLines="120" w:after="288" w:line="288" w:lineRule="auto"/>
        <w:jc w:val="both"/>
        <w:rPr>
          <w:rFonts w:ascii="Calibri" w:hAnsi="Calibri" w:cs="Calibri"/>
          <w:color w:val="1F1F3A" w:themeColor="accent6" w:themeShade="80"/>
          <w:sz w:val="24"/>
          <w:szCs w:val="24"/>
        </w:rPr>
      </w:pPr>
    </w:p>
    <w:p w14:paraId="4E2A8106" w14:textId="77777777" w:rsidR="00776B9F" w:rsidRPr="00BC3610" w:rsidRDefault="00776B9F" w:rsidP="0032704B">
      <w:pPr>
        <w:spacing w:line="288" w:lineRule="auto"/>
        <w:jc w:val="both"/>
        <w:rPr>
          <w:rFonts w:ascii="Calibri" w:hAnsi="Calibri" w:cs="Calibri"/>
          <w:color w:val="1F1F3A" w:themeColor="accent6" w:themeShade="80"/>
          <w:szCs w:val="24"/>
        </w:rPr>
      </w:pPr>
    </w:p>
    <w:p w14:paraId="4FA498BF" w14:textId="77777777" w:rsidR="00776B9F" w:rsidRPr="00BC3610" w:rsidRDefault="00776B9F" w:rsidP="0032704B">
      <w:pPr>
        <w:spacing w:line="288" w:lineRule="auto"/>
        <w:jc w:val="both"/>
        <w:rPr>
          <w:rFonts w:ascii="Calibri" w:hAnsi="Calibri" w:cs="Calibri"/>
          <w:color w:val="1F1F3A" w:themeColor="accent6" w:themeShade="80"/>
          <w:szCs w:val="24"/>
        </w:rPr>
      </w:pPr>
    </w:p>
    <w:p w14:paraId="7884C1DB" w14:textId="77777777" w:rsidR="00E62914" w:rsidRPr="00BC3610" w:rsidRDefault="00E62914" w:rsidP="00E62914">
      <w:pPr>
        <w:rPr>
          <w:color w:val="auto"/>
        </w:rPr>
      </w:pPr>
      <w:r w:rsidRPr="00BC3610">
        <w:rPr>
          <w:color w:val="auto"/>
        </w:rPr>
        <w:t xml:space="preserve"> </w:t>
      </w:r>
    </w:p>
    <w:p w14:paraId="180DF309" w14:textId="77777777" w:rsidR="00E523C3" w:rsidRPr="00BC3610" w:rsidRDefault="00E523C3" w:rsidP="00E523C3">
      <w:pPr>
        <w:rPr>
          <w:rFonts w:ascii="Calibri" w:hAnsi="Calibri" w:cs="Calibri"/>
        </w:rPr>
      </w:pPr>
    </w:p>
    <w:p w14:paraId="6A315923" w14:textId="77777777" w:rsidR="00E62914" w:rsidRPr="00BC3610" w:rsidRDefault="00E62914" w:rsidP="00E523C3">
      <w:pPr>
        <w:rPr>
          <w:rFonts w:ascii="Calibri" w:hAnsi="Calibri" w:cs="Calibri"/>
        </w:rPr>
      </w:pPr>
    </w:p>
    <w:p w14:paraId="02358EC0" w14:textId="77777777" w:rsidR="00E62914" w:rsidRPr="00BC3610" w:rsidRDefault="00E62914" w:rsidP="00E523C3">
      <w:pPr>
        <w:rPr>
          <w:rFonts w:ascii="Calibri" w:hAnsi="Calibri" w:cs="Calibri"/>
        </w:rPr>
      </w:pPr>
    </w:p>
    <w:p w14:paraId="5BB218F7" w14:textId="6491019A" w:rsidR="00C2249C" w:rsidRPr="00BC3610" w:rsidRDefault="00B40701" w:rsidP="00E523C3">
      <w:pPr>
        <w:rPr>
          <w:rFonts w:ascii="Calibri" w:hAnsi="Calibri" w:cs="Calibri"/>
          <w:b/>
          <w:sz w:val="48"/>
          <w:szCs w:val="48"/>
        </w:rPr>
      </w:pPr>
      <w:r w:rsidRPr="00BC3610">
        <w:rPr>
          <w:rFonts w:ascii="Calibri" w:hAnsi="Calibri" w:cs="Calibri"/>
          <w:b/>
          <w:sz w:val="48"/>
          <w:szCs w:val="48"/>
        </w:rPr>
        <w:t>ANALYSIS OF QUESTIONNAIRE BY AREAS</w:t>
      </w:r>
      <w:r w:rsidR="00C2249C" w:rsidRPr="00BC3610">
        <w:rPr>
          <w:rFonts w:ascii="Calibri" w:hAnsi="Calibri" w:cs="Calibri"/>
          <w:b/>
          <w:sz w:val="48"/>
          <w:szCs w:val="48"/>
        </w:rPr>
        <w:t xml:space="preserve"> </w:t>
      </w:r>
    </w:p>
    <w:p w14:paraId="5A74A4EE" w14:textId="35C9B587" w:rsidR="00C2249C" w:rsidRPr="00BC3610" w:rsidRDefault="00B40701" w:rsidP="00E523C3">
      <w:pPr>
        <w:rPr>
          <w:rFonts w:ascii="Calibri" w:hAnsi="Calibri" w:cs="Calibri"/>
          <w:b/>
          <w:sz w:val="28"/>
          <w:szCs w:val="28"/>
        </w:rPr>
      </w:pPr>
      <w:r w:rsidRPr="00BC3610">
        <w:rPr>
          <w:rFonts w:ascii="Calibri" w:hAnsi="Calibri" w:cs="Calibri"/>
          <w:b/>
          <w:sz w:val="28"/>
          <w:szCs w:val="28"/>
        </w:rPr>
        <w:t>Conduct of the 2020 Local Elections</w:t>
      </w:r>
      <w:r w:rsidR="00C2249C" w:rsidRPr="00BC3610">
        <w:rPr>
          <w:rFonts w:ascii="Calibri" w:hAnsi="Calibri" w:cs="Calibri"/>
          <w:b/>
          <w:sz w:val="28"/>
          <w:szCs w:val="28"/>
        </w:rPr>
        <w:t xml:space="preserve"> </w:t>
      </w:r>
    </w:p>
    <w:p w14:paraId="16B20F5E" w14:textId="5E49304A" w:rsidR="00655546" w:rsidRPr="00BC3610" w:rsidRDefault="00655546" w:rsidP="00655546">
      <w:pPr>
        <w:spacing w:line="288" w:lineRule="auto"/>
        <w:jc w:val="both"/>
        <w:rPr>
          <w:rFonts w:ascii="Calibri" w:hAnsi="Calibri" w:cs="Calibri"/>
          <w:color w:val="1F1F3A" w:themeColor="accent6" w:themeShade="80"/>
          <w:szCs w:val="24"/>
        </w:rPr>
      </w:pPr>
      <w:r w:rsidRPr="00BC3610">
        <w:rPr>
          <w:rFonts w:ascii="Calibri" w:hAnsi="Calibri" w:cs="Calibri"/>
          <w:color w:val="1F1F3A" w:themeColor="accent6" w:themeShade="80"/>
          <w:szCs w:val="24"/>
        </w:rPr>
        <w:t xml:space="preserve">The conduct of the 2020 Local Elections was assessed as </w:t>
      </w:r>
      <w:r w:rsidR="00CA4F0F" w:rsidRPr="00BC3610">
        <w:rPr>
          <w:rFonts w:ascii="Calibri" w:hAnsi="Calibri" w:cs="Calibri"/>
          <w:color w:val="1F1F3A" w:themeColor="accent6" w:themeShade="80"/>
          <w:szCs w:val="24"/>
        </w:rPr>
        <w:t>excellent</w:t>
      </w:r>
      <w:r w:rsidRPr="00BC3610">
        <w:rPr>
          <w:rFonts w:ascii="Calibri" w:hAnsi="Calibri" w:cs="Calibri"/>
          <w:color w:val="1F1F3A" w:themeColor="accent6" w:themeShade="80"/>
          <w:szCs w:val="24"/>
        </w:rPr>
        <w:t xml:space="preserve"> by 23 (or 27.1%) surveyed election commissions, which is lower compared to the </w:t>
      </w:r>
      <w:r w:rsidR="00CA4F0F" w:rsidRPr="00BC3610">
        <w:rPr>
          <w:rFonts w:ascii="Calibri" w:hAnsi="Calibri" w:cs="Calibri"/>
          <w:color w:val="1F1F3A" w:themeColor="accent6" w:themeShade="80"/>
          <w:szCs w:val="24"/>
        </w:rPr>
        <w:t xml:space="preserve">answer provided to </w:t>
      </w:r>
      <w:r w:rsidRPr="00BC3610">
        <w:rPr>
          <w:rFonts w:ascii="Calibri" w:hAnsi="Calibri" w:cs="Calibri"/>
          <w:color w:val="1F1F3A" w:themeColor="accent6" w:themeShade="80"/>
          <w:szCs w:val="24"/>
        </w:rPr>
        <w:t xml:space="preserve">same question after the 2018 General Elections, when the conduct of elections was assessed as excellent by slightly more than 32% of surveyed commissions. For the sake of comparison, 40% of the surveyed commissions assessed the conduct of elections as excellent after the 2016 Local Elections. In order to correctly interpret the data, it must be underlined that the earlier response of </w:t>
      </w:r>
      <w:r w:rsidR="00CA4F0F" w:rsidRPr="00BC3610">
        <w:rPr>
          <w:rFonts w:ascii="Calibri" w:hAnsi="Calibri" w:cs="Calibri"/>
          <w:color w:val="1F1F3A" w:themeColor="accent6" w:themeShade="80"/>
          <w:szCs w:val="24"/>
        </w:rPr>
        <w:t xml:space="preserve">the </w:t>
      </w:r>
      <w:r w:rsidRPr="00BC3610">
        <w:rPr>
          <w:rFonts w:ascii="Calibri" w:hAnsi="Calibri" w:cs="Calibri"/>
          <w:color w:val="1F1F3A" w:themeColor="accent6" w:themeShade="80"/>
          <w:szCs w:val="24"/>
        </w:rPr>
        <w:t>local election commissions to participate in this activity was at a higher level: in 2016, the questionnaire was completed by 84% of local election commissions, and in 2018 by 73%.</w:t>
      </w:r>
    </w:p>
    <w:p w14:paraId="64B941C1" w14:textId="15BABED6" w:rsidR="00655546" w:rsidRPr="00BC3610" w:rsidRDefault="00655546" w:rsidP="00655546">
      <w:pPr>
        <w:spacing w:line="288" w:lineRule="auto"/>
        <w:jc w:val="both"/>
        <w:rPr>
          <w:rFonts w:ascii="Calibri" w:hAnsi="Calibri" w:cs="Calibri"/>
          <w:color w:val="1F1F3A" w:themeColor="accent6" w:themeShade="80"/>
          <w:szCs w:val="24"/>
        </w:rPr>
      </w:pPr>
      <w:r w:rsidRPr="00BC3610">
        <w:rPr>
          <w:rFonts w:ascii="Calibri" w:hAnsi="Calibri" w:cs="Calibri"/>
          <w:color w:val="1F1F3A" w:themeColor="accent6" w:themeShade="80"/>
          <w:szCs w:val="24"/>
        </w:rPr>
        <w:t>The largest number of local election commissions, 46 of them or 54.1%, assessed the conduct of elections as “very good”; 15 commissions or 17.6% assessed the conduct of elections as “good”, while only one election commission assessed it as “satisfactory”. No local election commission assessed the conduct of the 2020 Local Elections as bad</w:t>
      </w:r>
      <w:r w:rsidR="00CA4F0F" w:rsidRPr="00BC3610">
        <w:rPr>
          <w:rFonts w:ascii="Calibri" w:hAnsi="Calibri" w:cs="Calibri"/>
          <w:color w:val="1F1F3A" w:themeColor="accent6" w:themeShade="80"/>
          <w:szCs w:val="24"/>
        </w:rPr>
        <w:t>/poor</w:t>
      </w:r>
      <w:r w:rsidRPr="00BC3610">
        <w:rPr>
          <w:rFonts w:ascii="Calibri" w:hAnsi="Calibri" w:cs="Calibri"/>
          <w:color w:val="1F1F3A" w:themeColor="accent6" w:themeShade="80"/>
          <w:szCs w:val="24"/>
        </w:rPr>
        <w:t>.</w:t>
      </w:r>
    </w:p>
    <w:p w14:paraId="31316D74" w14:textId="77777777" w:rsidR="005C4BF6" w:rsidRPr="00BC3610" w:rsidRDefault="005C4BF6" w:rsidP="00B171DC">
      <w:pPr>
        <w:spacing w:line="288" w:lineRule="auto"/>
        <w:jc w:val="both"/>
        <w:rPr>
          <w:rFonts w:ascii="Calibri" w:hAnsi="Calibri" w:cs="Calibri"/>
          <w:color w:val="1F1F3A" w:themeColor="accent6" w:themeShade="80"/>
          <w:szCs w:val="24"/>
        </w:rPr>
      </w:pPr>
    </w:p>
    <w:p w14:paraId="5040CDC9" w14:textId="2BBDFF89" w:rsidR="00974FF7" w:rsidRPr="00BC3610" w:rsidRDefault="00500F8F" w:rsidP="00FB583B">
      <w:pPr>
        <w:jc w:val="center"/>
        <w:rPr>
          <w:rFonts w:ascii="Calibri" w:hAnsi="Calibri" w:cs="Calibri"/>
          <w:i/>
          <w:sz w:val="20"/>
        </w:rPr>
      </w:pPr>
      <w:r w:rsidRPr="00BC3610">
        <w:rPr>
          <w:rFonts w:ascii="Calibri" w:hAnsi="Calibri" w:cs="Calibri"/>
          <w:i/>
          <w:sz w:val="20"/>
        </w:rPr>
        <w:t>Chart</w:t>
      </w:r>
      <w:r w:rsidR="00FB583B" w:rsidRPr="00BC3610">
        <w:rPr>
          <w:rFonts w:ascii="Calibri" w:hAnsi="Calibri" w:cs="Calibri"/>
          <w:i/>
          <w:sz w:val="20"/>
        </w:rPr>
        <w:t xml:space="preserve"> 1: </w:t>
      </w:r>
      <w:r w:rsidRPr="00BC3610">
        <w:rPr>
          <w:rFonts w:ascii="Calibri" w:hAnsi="Calibri" w:cs="Calibri"/>
          <w:i/>
          <w:sz w:val="20"/>
        </w:rPr>
        <w:t>overall assessment of the conduct of the 2020 Local Elections</w:t>
      </w:r>
    </w:p>
    <w:p w14:paraId="61237F45" w14:textId="52CF7345" w:rsidR="00F54F7A" w:rsidRPr="00BC3610" w:rsidRDefault="00974FF7" w:rsidP="00DF35D0">
      <w:pPr>
        <w:spacing w:line="240" w:lineRule="auto"/>
        <w:contextualSpacing w:val="0"/>
        <w:jc w:val="both"/>
        <w:rPr>
          <w:rFonts w:ascii="Calibri" w:eastAsia="Times New Roman" w:hAnsi="Calibri" w:cs="Calibri"/>
          <w:color w:val="1F1F3A" w:themeColor="accent6" w:themeShade="80"/>
          <w:szCs w:val="24"/>
          <w:lang w:eastAsia="hr-HR"/>
        </w:rPr>
      </w:pPr>
      <w:r w:rsidRPr="00BC3610">
        <w:rPr>
          <w:noProof/>
          <w:lang w:eastAsia="en-US"/>
        </w:rPr>
        <w:drawing>
          <wp:inline distT="0" distB="0" distL="0" distR="0" wp14:anchorId="368FED09" wp14:editId="4A855181">
            <wp:extent cx="6124755" cy="2190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35944" cy="2194752"/>
                    </a:xfrm>
                    <a:prstGeom prst="rect">
                      <a:avLst/>
                    </a:prstGeom>
                  </pic:spPr>
                </pic:pic>
              </a:graphicData>
            </a:graphic>
          </wp:inline>
        </w:drawing>
      </w:r>
      <w:r w:rsidR="00655546" w:rsidRPr="00BC3610">
        <w:t xml:space="preserve"> </w:t>
      </w:r>
      <w:r w:rsidR="00655546" w:rsidRPr="00BC3610">
        <w:rPr>
          <w:rFonts w:ascii="Calibri" w:eastAsia="Times New Roman" w:hAnsi="Calibri" w:cs="Calibri"/>
          <w:color w:val="1F1F3A" w:themeColor="accent6" w:themeShade="80"/>
          <w:szCs w:val="24"/>
          <w:lang w:eastAsia="hr-HR"/>
        </w:rPr>
        <w:t>The local election commissions identified the lack of human resources (28 answers), inadequate premises and equipment for work (16 and 10 answers, respectively), insufficient financial resources for work (7 answers), non-payment of remuneration or delays in payment (15 answers), the presence of obstructions by political entities (11 answers), and the inability to implement the Covid-19 instruction issued by the BiH CEC (21 answers) as the biggest problems in their work.</w:t>
      </w:r>
    </w:p>
    <w:p w14:paraId="29D65F72" w14:textId="77777777" w:rsidR="000008EA" w:rsidRPr="00BC3610" w:rsidRDefault="000008EA" w:rsidP="000008EA">
      <w:pPr>
        <w:spacing w:line="240" w:lineRule="auto"/>
        <w:contextualSpacing w:val="0"/>
        <w:jc w:val="center"/>
        <w:rPr>
          <w:rFonts w:ascii="Calibri" w:eastAsia="Times New Roman" w:hAnsi="Calibri" w:cs="Calibri"/>
          <w:i/>
          <w:color w:val="auto"/>
          <w:sz w:val="20"/>
          <w:lang w:eastAsia="hr-HR"/>
        </w:rPr>
      </w:pPr>
    </w:p>
    <w:p w14:paraId="1D215C27" w14:textId="77777777" w:rsidR="00655546" w:rsidRPr="00BC3610" w:rsidRDefault="00655546" w:rsidP="000008EA">
      <w:pPr>
        <w:spacing w:line="240" w:lineRule="auto"/>
        <w:contextualSpacing w:val="0"/>
        <w:jc w:val="center"/>
        <w:rPr>
          <w:rFonts w:ascii="Calibri" w:eastAsia="Times New Roman" w:hAnsi="Calibri" w:cs="Calibri"/>
          <w:i/>
          <w:color w:val="auto"/>
          <w:sz w:val="20"/>
          <w:lang w:eastAsia="hr-HR"/>
        </w:rPr>
      </w:pPr>
    </w:p>
    <w:p w14:paraId="23D8FD6A" w14:textId="77777777" w:rsidR="00655546" w:rsidRPr="00BC3610" w:rsidRDefault="00655546" w:rsidP="000008EA">
      <w:pPr>
        <w:spacing w:line="240" w:lineRule="auto"/>
        <w:contextualSpacing w:val="0"/>
        <w:jc w:val="center"/>
        <w:rPr>
          <w:rFonts w:ascii="Calibri" w:eastAsia="Times New Roman" w:hAnsi="Calibri" w:cs="Calibri"/>
          <w:i/>
          <w:color w:val="auto"/>
          <w:sz w:val="20"/>
          <w:lang w:eastAsia="hr-HR"/>
        </w:rPr>
      </w:pPr>
    </w:p>
    <w:p w14:paraId="567E9CA7" w14:textId="77777777" w:rsidR="00655546" w:rsidRPr="00BC3610" w:rsidRDefault="00655546" w:rsidP="000008EA">
      <w:pPr>
        <w:spacing w:line="240" w:lineRule="auto"/>
        <w:contextualSpacing w:val="0"/>
        <w:jc w:val="center"/>
        <w:rPr>
          <w:rFonts w:ascii="Calibri" w:eastAsia="Times New Roman" w:hAnsi="Calibri" w:cs="Calibri"/>
          <w:i/>
          <w:color w:val="auto"/>
          <w:sz w:val="20"/>
          <w:lang w:eastAsia="hr-HR"/>
        </w:rPr>
      </w:pPr>
    </w:p>
    <w:p w14:paraId="524CA801" w14:textId="77777777" w:rsidR="00655546" w:rsidRPr="00BC3610" w:rsidRDefault="00655546" w:rsidP="000008EA">
      <w:pPr>
        <w:spacing w:line="240" w:lineRule="auto"/>
        <w:contextualSpacing w:val="0"/>
        <w:jc w:val="center"/>
        <w:rPr>
          <w:rFonts w:ascii="Calibri" w:eastAsia="Times New Roman" w:hAnsi="Calibri" w:cs="Calibri"/>
          <w:i/>
          <w:color w:val="auto"/>
          <w:sz w:val="20"/>
          <w:lang w:eastAsia="hr-HR"/>
        </w:rPr>
      </w:pPr>
    </w:p>
    <w:p w14:paraId="61D6196F" w14:textId="77777777" w:rsidR="00655546" w:rsidRPr="00BC3610" w:rsidRDefault="00655546" w:rsidP="000008EA">
      <w:pPr>
        <w:spacing w:line="240" w:lineRule="auto"/>
        <w:contextualSpacing w:val="0"/>
        <w:jc w:val="center"/>
        <w:rPr>
          <w:rFonts w:ascii="Calibri" w:eastAsia="Times New Roman" w:hAnsi="Calibri" w:cs="Calibri"/>
          <w:i/>
          <w:color w:val="auto"/>
          <w:sz w:val="20"/>
          <w:lang w:eastAsia="hr-HR"/>
        </w:rPr>
      </w:pPr>
    </w:p>
    <w:p w14:paraId="6D9AA6D1" w14:textId="77777777" w:rsidR="00655546" w:rsidRPr="00BC3610" w:rsidRDefault="00655546" w:rsidP="000008EA">
      <w:pPr>
        <w:spacing w:line="240" w:lineRule="auto"/>
        <w:contextualSpacing w:val="0"/>
        <w:jc w:val="center"/>
        <w:rPr>
          <w:rFonts w:ascii="Calibri" w:eastAsia="Times New Roman" w:hAnsi="Calibri" w:cs="Calibri"/>
          <w:i/>
          <w:color w:val="auto"/>
          <w:sz w:val="20"/>
          <w:lang w:eastAsia="hr-HR"/>
        </w:rPr>
      </w:pPr>
    </w:p>
    <w:p w14:paraId="60FE848E" w14:textId="77777777" w:rsidR="00655546" w:rsidRPr="00BC3610" w:rsidRDefault="00655546" w:rsidP="000008EA">
      <w:pPr>
        <w:spacing w:line="240" w:lineRule="auto"/>
        <w:contextualSpacing w:val="0"/>
        <w:jc w:val="center"/>
        <w:rPr>
          <w:rFonts w:ascii="Calibri" w:eastAsia="Times New Roman" w:hAnsi="Calibri" w:cs="Calibri"/>
          <w:i/>
          <w:color w:val="auto"/>
          <w:sz w:val="20"/>
          <w:lang w:eastAsia="hr-HR"/>
        </w:rPr>
      </w:pPr>
    </w:p>
    <w:p w14:paraId="1F301354" w14:textId="77777777" w:rsidR="00655546" w:rsidRPr="00BC3610" w:rsidRDefault="00655546" w:rsidP="000008EA">
      <w:pPr>
        <w:spacing w:line="240" w:lineRule="auto"/>
        <w:contextualSpacing w:val="0"/>
        <w:jc w:val="center"/>
        <w:rPr>
          <w:rFonts w:ascii="Calibri" w:eastAsia="Times New Roman" w:hAnsi="Calibri" w:cs="Calibri"/>
          <w:i/>
          <w:color w:val="auto"/>
          <w:sz w:val="20"/>
          <w:lang w:eastAsia="hr-HR"/>
        </w:rPr>
      </w:pPr>
    </w:p>
    <w:p w14:paraId="2018690A" w14:textId="6306F63D" w:rsidR="000008EA" w:rsidRPr="00BC3610" w:rsidRDefault="00500F8F" w:rsidP="000008EA">
      <w:pPr>
        <w:spacing w:line="240" w:lineRule="auto"/>
        <w:contextualSpacing w:val="0"/>
        <w:jc w:val="center"/>
        <w:rPr>
          <w:rFonts w:ascii="Calibri" w:eastAsia="Times New Roman" w:hAnsi="Calibri" w:cs="Calibri"/>
          <w:i/>
          <w:color w:val="auto"/>
          <w:sz w:val="20"/>
          <w:lang w:eastAsia="hr-HR"/>
        </w:rPr>
      </w:pPr>
      <w:r w:rsidRPr="00BC3610">
        <w:rPr>
          <w:rFonts w:ascii="Calibri" w:eastAsia="Times New Roman" w:hAnsi="Calibri" w:cs="Calibri"/>
          <w:i/>
          <w:color w:val="auto"/>
          <w:sz w:val="20"/>
          <w:lang w:eastAsia="hr-HR"/>
        </w:rPr>
        <w:lastRenderedPageBreak/>
        <w:t>Char</w:t>
      </w:r>
      <w:r w:rsidR="00655546" w:rsidRPr="00BC3610">
        <w:rPr>
          <w:rFonts w:ascii="Calibri" w:eastAsia="Times New Roman" w:hAnsi="Calibri" w:cs="Calibri"/>
          <w:i/>
          <w:color w:val="auto"/>
          <w:sz w:val="20"/>
          <w:lang w:eastAsia="hr-HR"/>
        </w:rPr>
        <w:t>t</w:t>
      </w:r>
      <w:r w:rsidR="00AE58F9" w:rsidRPr="00BC3610">
        <w:rPr>
          <w:rFonts w:ascii="Calibri" w:eastAsia="Times New Roman" w:hAnsi="Calibri" w:cs="Calibri"/>
          <w:i/>
          <w:color w:val="auto"/>
          <w:sz w:val="20"/>
          <w:lang w:eastAsia="hr-HR"/>
        </w:rPr>
        <w:t xml:space="preserve"> 2: </w:t>
      </w:r>
      <w:r w:rsidRPr="00BC3610">
        <w:rPr>
          <w:rFonts w:ascii="Calibri" w:eastAsia="Times New Roman" w:hAnsi="Calibri" w:cs="Calibri"/>
          <w:i/>
          <w:color w:val="auto"/>
          <w:sz w:val="20"/>
          <w:lang w:eastAsia="hr-HR"/>
        </w:rPr>
        <w:t>operational issues</w:t>
      </w:r>
      <w:r w:rsidR="000008EA" w:rsidRPr="00BC3610">
        <w:rPr>
          <w:rFonts w:ascii="Calibri" w:eastAsia="Times New Roman" w:hAnsi="Calibri" w:cs="Calibri"/>
          <w:i/>
          <w:color w:val="auto"/>
          <w:sz w:val="20"/>
          <w:lang w:eastAsia="hr-HR"/>
        </w:rPr>
        <w:t xml:space="preserve"> </w:t>
      </w:r>
    </w:p>
    <w:p w14:paraId="63826931" w14:textId="47C5905B" w:rsidR="00974FF7" w:rsidRPr="00BC3610" w:rsidRDefault="00244B03" w:rsidP="00F40CEE">
      <w:pPr>
        <w:jc w:val="center"/>
        <w:rPr>
          <w:rFonts w:ascii="Calibri" w:hAnsi="Calibri" w:cs="Calibri"/>
          <w:b/>
          <w:sz w:val="28"/>
          <w:szCs w:val="28"/>
        </w:rPr>
      </w:pPr>
      <w:r>
        <w:rPr>
          <w:rFonts w:ascii="Calibri" w:hAnsi="Calibri" w:cs="Calibri"/>
          <w:b/>
          <w:noProof/>
          <w:sz w:val="28"/>
          <w:szCs w:val="28"/>
          <w:lang w:eastAsia="en-US"/>
        </w:rPr>
        <w:pict w14:anchorId="4D74DD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6pt;height:225.6pt">
            <v:imagedata r:id="rId13" o:title="operational-iss_55992218 (2)"/>
          </v:shape>
        </w:pict>
      </w:r>
    </w:p>
    <w:p w14:paraId="27A08E01" w14:textId="4F6D2602" w:rsidR="00655546" w:rsidRPr="00BC3610" w:rsidRDefault="00655546" w:rsidP="00B657B9">
      <w:pPr>
        <w:spacing w:line="288" w:lineRule="auto"/>
        <w:jc w:val="both"/>
        <w:rPr>
          <w:rFonts w:ascii="Calibri" w:hAnsi="Calibri" w:cs="Calibri"/>
          <w:szCs w:val="24"/>
        </w:rPr>
      </w:pPr>
      <w:r w:rsidRPr="00BC3610">
        <w:rPr>
          <w:rFonts w:ascii="Calibri" w:hAnsi="Calibri" w:cs="Calibri"/>
          <w:szCs w:val="24"/>
        </w:rPr>
        <w:t xml:space="preserve">Analogous to the </w:t>
      </w:r>
      <w:r w:rsidR="00E93956" w:rsidRPr="00BC3610">
        <w:rPr>
          <w:rFonts w:ascii="Calibri" w:hAnsi="Calibri" w:cs="Calibri"/>
          <w:szCs w:val="24"/>
        </w:rPr>
        <w:t>noted</w:t>
      </w:r>
      <w:r w:rsidRPr="00BC3610">
        <w:rPr>
          <w:rFonts w:ascii="Calibri" w:hAnsi="Calibri" w:cs="Calibri"/>
          <w:szCs w:val="24"/>
        </w:rPr>
        <w:t xml:space="preserve"> problems, the local election commissions </w:t>
      </w:r>
      <w:r w:rsidR="00E93956" w:rsidRPr="00BC3610">
        <w:rPr>
          <w:rFonts w:ascii="Calibri" w:hAnsi="Calibri" w:cs="Calibri"/>
          <w:szCs w:val="24"/>
        </w:rPr>
        <w:t>underscored</w:t>
      </w:r>
      <w:r w:rsidRPr="00BC3610">
        <w:rPr>
          <w:rFonts w:ascii="Calibri" w:hAnsi="Calibri" w:cs="Calibri"/>
          <w:szCs w:val="24"/>
        </w:rPr>
        <w:t xml:space="preserve"> the following</w:t>
      </w:r>
      <w:r w:rsidR="00CA4F0F" w:rsidRPr="00BC3610">
        <w:rPr>
          <w:rFonts w:ascii="Calibri" w:hAnsi="Calibri" w:cs="Calibri"/>
          <w:szCs w:val="24"/>
        </w:rPr>
        <w:t xml:space="preserve"> as </w:t>
      </w:r>
      <w:r w:rsidRPr="00BC3610">
        <w:rPr>
          <w:rFonts w:ascii="Calibri" w:hAnsi="Calibri" w:cs="Calibri"/>
          <w:szCs w:val="24"/>
        </w:rPr>
        <w:t xml:space="preserve">conditions necessary </w:t>
      </w:r>
      <w:r w:rsidR="00E93956" w:rsidRPr="00BC3610">
        <w:rPr>
          <w:rFonts w:ascii="Calibri" w:hAnsi="Calibri" w:cs="Calibri"/>
          <w:szCs w:val="24"/>
        </w:rPr>
        <w:t>to improve efficiency of their work</w:t>
      </w:r>
      <w:r w:rsidRPr="00BC3610">
        <w:rPr>
          <w:rFonts w:ascii="Calibri" w:hAnsi="Calibri" w:cs="Calibri"/>
          <w:szCs w:val="24"/>
        </w:rPr>
        <w:t>: more human resources was underlined by 30 commissions; more financial resources for work was underlined by 28 commissions; 20 commissions consider that better working conditions, i.e. better premises and equipment, are necessary for more efficient work; that more support from the Central Election Commission is needed for more efficient work was underlined by 11 local election commissions ; while 7 commissions believe that more support is needed from the local city/municipal administration.</w:t>
      </w:r>
    </w:p>
    <w:p w14:paraId="37598DE8" w14:textId="77777777" w:rsidR="00655546" w:rsidRPr="00BC3610" w:rsidRDefault="00655546" w:rsidP="00DF35D0">
      <w:pPr>
        <w:jc w:val="center"/>
        <w:rPr>
          <w:rFonts w:ascii="Calibri" w:hAnsi="Calibri" w:cs="Calibri"/>
          <w:i/>
          <w:sz w:val="20"/>
        </w:rPr>
      </w:pPr>
    </w:p>
    <w:p w14:paraId="7B9A4260" w14:textId="039DABAB" w:rsidR="00DF35D0" w:rsidRPr="00BC3610" w:rsidRDefault="00655546" w:rsidP="00DF35D0">
      <w:pPr>
        <w:jc w:val="center"/>
        <w:rPr>
          <w:rFonts w:ascii="Calibri" w:hAnsi="Calibri" w:cs="Calibri"/>
          <w:i/>
          <w:sz w:val="20"/>
        </w:rPr>
      </w:pPr>
      <w:r w:rsidRPr="00BC3610">
        <w:rPr>
          <w:rFonts w:ascii="Calibri" w:hAnsi="Calibri" w:cs="Calibri"/>
          <w:i/>
          <w:sz w:val="20"/>
        </w:rPr>
        <w:t>Chart</w:t>
      </w:r>
      <w:r w:rsidR="006C25E2" w:rsidRPr="00BC3610">
        <w:rPr>
          <w:rFonts w:ascii="Calibri" w:hAnsi="Calibri" w:cs="Calibri"/>
          <w:i/>
          <w:sz w:val="20"/>
        </w:rPr>
        <w:t xml:space="preserve"> 3: </w:t>
      </w:r>
      <w:r w:rsidRPr="00BC3610">
        <w:rPr>
          <w:rFonts w:ascii="Calibri" w:hAnsi="Calibri" w:cs="Calibri"/>
          <w:i/>
          <w:sz w:val="20"/>
        </w:rPr>
        <w:t>What is needed to achieve greater efficiency</w:t>
      </w:r>
      <w:r w:rsidR="00DF35D0" w:rsidRPr="00BC3610">
        <w:rPr>
          <w:rFonts w:ascii="Calibri" w:hAnsi="Calibri" w:cs="Calibri"/>
          <w:i/>
          <w:sz w:val="20"/>
        </w:rPr>
        <w:t>?</w:t>
      </w:r>
    </w:p>
    <w:p w14:paraId="67F151B0" w14:textId="4A8FFD4C" w:rsidR="00DF35D0" w:rsidRPr="00BC3610" w:rsidRDefault="00B731B9" w:rsidP="00E523C3">
      <w:pPr>
        <w:rPr>
          <w:rFonts w:ascii="Calibri" w:hAnsi="Calibri" w:cs="Calibri"/>
          <w:szCs w:val="24"/>
        </w:rPr>
      </w:pPr>
      <w:r>
        <w:rPr>
          <w:rFonts w:ascii="Calibri" w:hAnsi="Calibri" w:cs="Calibri"/>
          <w:noProof/>
          <w:szCs w:val="24"/>
          <w:lang w:eastAsia="en-US"/>
        </w:rPr>
        <w:pict w14:anchorId="4837AF90">
          <v:shape id="_x0000_i1025" type="#_x0000_t75" style="width:494.4pt;height:200.4pt">
            <v:imagedata r:id="rId14" o:title="More"/>
          </v:shape>
        </w:pict>
      </w:r>
    </w:p>
    <w:p w14:paraId="2FD7ADAC" w14:textId="77777777" w:rsidR="00453027" w:rsidRPr="00BC3610" w:rsidRDefault="00453027" w:rsidP="00E523C3">
      <w:pPr>
        <w:rPr>
          <w:rFonts w:ascii="Calibri" w:hAnsi="Calibri" w:cs="Calibri"/>
          <w:b/>
          <w:sz w:val="28"/>
          <w:szCs w:val="28"/>
        </w:rPr>
      </w:pPr>
    </w:p>
    <w:p w14:paraId="0F0E7810" w14:textId="13AA9466" w:rsidR="005664B3" w:rsidRPr="00BC3610" w:rsidRDefault="00E93956" w:rsidP="00DB2709">
      <w:pPr>
        <w:spacing w:line="288" w:lineRule="auto"/>
        <w:jc w:val="both"/>
        <w:rPr>
          <w:rFonts w:ascii="Calibri" w:hAnsi="Calibri" w:cs="Calibri"/>
          <w:szCs w:val="24"/>
        </w:rPr>
      </w:pPr>
      <w:r w:rsidRPr="00BC3610">
        <w:rPr>
          <w:rFonts w:ascii="Calibri" w:hAnsi="Calibri" w:cs="Calibri"/>
          <w:szCs w:val="24"/>
        </w:rPr>
        <w:t xml:space="preserve">In relation to the same question asked for the 2018 General Elections, the opinion of local election commissions that more human resources would contribute to more efficient conduct of the elections is being repeated. At that time, a total of 37 commissions shared that opinion. The other priorities </w:t>
      </w:r>
      <w:r w:rsidRPr="00BC3610">
        <w:rPr>
          <w:rFonts w:ascii="Calibri" w:hAnsi="Calibri" w:cs="Calibri"/>
          <w:szCs w:val="24"/>
        </w:rPr>
        <w:lastRenderedPageBreak/>
        <w:t>mentioned by the election commissions generally correspond to the priorities pointed out by the commissions after the 2018 elections, except in the part of greater support from the BiH Central Election Commission when it was considered necessary by twice as many commissions than after the 2020 Local Elections, 21 of them in total.</w:t>
      </w:r>
    </w:p>
    <w:p w14:paraId="120BBB70" w14:textId="77777777" w:rsidR="00E93956" w:rsidRPr="00BC3610" w:rsidRDefault="00E93956" w:rsidP="00DB2709">
      <w:pPr>
        <w:spacing w:line="288" w:lineRule="auto"/>
        <w:jc w:val="both"/>
        <w:rPr>
          <w:rFonts w:ascii="Calibri" w:hAnsi="Calibri" w:cs="Calibri"/>
          <w:szCs w:val="24"/>
        </w:rPr>
      </w:pPr>
    </w:p>
    <w:p w14:paraId="0EA4F079" w14:textId="7EC59140" w:rsidR="00E93956" w:rsidRPr="00BC3610" w:rsidRDefault="00E93956" w:rsidP="00DB2709">
      <w:pPr>
        <w:spacing w:line="288" w:lineRule="auto"/>
        <w:jc w:val="both"/>
        <w:rPr>
          <w:rFonts w:ascii="Calibri" w:hAnsi="Calibri" w:cs="Calibri"/>
          <w:szCs w:val="24"/>
        </w:rPr>
      </w:pPr>
      <w:r w:rsidRPr="00BC3610">
        <w:rPr>
          <w:rFonts w:ascii="Calibri" w:hAnsi="Calibri" w:cs="Calibri"/>
          <w:szCs w:val="24"/>
        </w:rPr>
        <w:t>Among other proposals for the improvement and greater efficiency of the local election commissions, the following was highlighted:</w:t>
      </w:r>
    </w:p>
    <w:p w14:paraId="39AAFC7A" w14:textId="77777777" w:rsidR="00370708" w:rsidRPr="00BC3610" w:rsidRDefault="00370708" w:rsidP="00DB2709">
      <w:pPr>
        <w:spacing w:line="288" w:lineRule="auto"/>
        <w:jc w:val="both"/>
        <w:rPr>
          <w:rFonts w:ascii="Calibri" w:hAnsi="Calibri" w:cs="Calibri"/>
          <w:szCs w:val="24"/>
        </w:rPr>
      </w:pPr>
    </w:p>
    <w:p w14:paraId="6FA4B9D8" w14:textId="77777777" w:rsidR="00DF35D0" w:rsidRPr="00BC3610" w:rsidRDefault="005664B3" w:rsidP="00E523C3">
      <w:pPr>
        <w:rPr>
          <w:rFonts w:ascii="Calibri" w:hAnsi="Calibri" w:cs="Calibri"/>
          <w:b/>
          <w:sz w:val="28"/>
          <w:szCs w:val="28"/>
        </w:rPr>
      </w:pPr>
      <w:r w:rsidRPr="00BC3610">
        <w:rPr>
          <w:noProof/>
          <w:szCs w:val="24"/>
          <w:highlight w:val="yellow"/>
          <w:lang w:eastAsia="en-US"/>
        </w:rPr>
        <mc:AlternateContent>
          <mc:Choice Requires="wps">
            <w:drawing>
              <wp:anchor distT="0" distB="0" distL="114300" distR="114300" simplePos="0" relativeHeight="251661312" behindDoc="0" locked="0" layoutInCell="1" allowOverlap="1" wp14:anchorId="60B93614" wp14:editId="1D28E25F">
                <wp:simplePos x="0" y="0"/>
                <wp:positionH relativeFrom="margin">
                  <wp:posOffset>464820</wp:posOffset>
                </wp:positionH>
                <wp:positionV relativeFrom="paragraph">
                  <wp:posOffset>10160</wp:posOffset>
                </wp:positionV>
                <wp:extent cx="5600395" cy="2095500"/>
                <wp:effectExtent l="0" t="0" r="19685" b="19050"/>
                <wp:wrapNone/>
                <wp:docPr id="32" name="Rectangle 32"/>
                <wp:cNvGraphicFramePr/>
                <a:graphic xmlns:a="http://schemas.openxmlformats.org/drawingml/2006/main">
                  <a:graphicData uri="http://schemas.microsoft.com/office/word/2010/wordprocessingShape">
                    <wps:wsp>
                      <wps:cNvSpPr/>
                      <wps:spPr>
                        <a:xfrm>
                          <a:off x="0" y="0"/>
                          <a:ext cx="5600395" cy="2095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7D822A9" w14:textId="68CB2013" w:rsidR="0066179C" w:rsidRPr="004B1005" w:rsidRDefault="0066179C" w:rsidP="00370708">
                            <w:pPr>
                              <w:spacing w:line="288" w:lineRule="auto"/>
                              <w:jc w:val="center"/>
                              <w:rPr>
                                <w:rFonts w:ascii="Calibri" w:hAnsi="Calibri" w:cs="Calibri"/>
                                <w:color w:val="1F1F3A" w:themeColor="accent6" w:themeShade="80"/>
                                <w:szCs w:val="24"/>
                                <w:lang w:val="bs-Latn-BA"/>
                              </w:rPr>
                            </w:pPr>
                            <w:r>
                              <w:rPr>
                                <w:rFonts w:ascii="Calibri" w:hAnsi="Calibri" w:cs="Calibri"/>
                                <w:color w:val="1F1F3A" w:themeColor="accent6" w:themeShade="80"/>
                                <w:szCs w:val="24"/>
                                <w:lang w:val="bs-Latn-BA"/>
                              </w:rPr>
                              <w:t>*</w:t>
                            </w:r>
                            <w:r w:rsidRPr="00E93956">
                              <w:t xml:space="preserve"> </w:t>
                            </w:r>
                            <w:r w:rsidRPr="00E93956">
                              <w:rPr>
                                <w:rFonts w:ascii="Calibri" w:hAnsi="Calibri" w:cs="Calibri"/>
                                <w:color w:val="1F1F3A" w:themeColor="accent6" w:themeShade="80"/>
                                <w:szCs w:val="24"/>
                                <w:lang w:val="bs-Latn-BA"/>
                              </w:rPr>
                              <w:t>professionalization of election commissions * equal engagement of all members of the local election commission</w:t>
                            </w:r>
                            <w:r w:rsidR="004D7B89">
                              <w:rPr>
                                <w:rFonts w:ascii="Calibri" w:hAnsi="Calibri" w:cs="Calibri"/>
                                <w:color w:val="1F1F3A" w:themeColor="accent6" w:themeShade="80"/>
                                <w:szCs w:val="24"/>
                                <w:lang w:val="bs-Latn-BA"/>
                              </w:rPr>
                              <w:t>s</w:t>
                            </w:r>
                            <w:r w:rsidRPr="00E93956">
                              <w:rPr>
                                <w:rFonts w:ascii="Calibri" w:hAnsi="Calibri" w:cs="Calibri"/>
                                <w:color w:val="1F1F3A" w:themeColor="accent6" w:themeShade="80"/>
                                <w:szCs w:val="24"/>
                                <w:lang w:val="bs-Latn-BA"/>
                              </w:rPr>
                              <w:t>, and</w:t>
                            </w:r>
                            <w:r w:rsidR="004D7B89">
                              <w:rPr>
                                <w:rFonts w:ascii="Calibri" w:hAnsi="Calibri" w:cs="Calibri"/>
                                <w:color w:val="1F1F3A" w:themeColor="accent6" w:themeShade="80"/>
                                <w:szCs w:val="24"/>
                                <w:lang w:val="bs-Latn-BA"/>
                              </w:rPr>
                              <w:t xml:space="preserve"> achieving this</w:t>
                            </w:r>
                            <w:r w:rsidRPr="00E93956">
                              <w:rPr>
                                <w:rFonts w:ascii="Calibri" w:hAnsi="Calibri" w:cs="Calibri"/>
                                <w:color w:val="1F1F3A" w:themeColor="accent6" w:themeShade="80"/>
                                <w:szCs w:val="24"/>
                                <w:lang w:val="bs-Latn-BA"/>
                              </w:rPr>
                              <w:t xml:space="preserve"> would require having at least the majority of members appointed from among civil servants employed in the local self-government body * professionalization of a certain number of members of the polling station committee, thus helping election commissions to conduct the electoral process * it is necessary to adopt by-laws that will not be subject to almost everyday change * changes in regulations on the appointment of polling station committees * it is necessary that political entities have a more serious approach when appointing members of polling station committees </w:t>
                            </w:r>
                            <w:r>
                              <w:rPr>
                                <w:rFonts w:ascii="Calibri" w:hAnsi="Calibri" w:cs="Calibri"/>
                                <w:color w:val="1F1F3A" w:themeColor="accent6" w:themeShade="80"/>
                                <w:szCs w:val="24"/>
                                <w:lang w:val="bs-Latn-BA"/>
                              </w:rPr>
                              <w:t xml:space="preserve">* </w:t>
                            </w:r>
                          </w:p>
                          <w:p w14:paraId="79B68E93" w14:textId="77777777" w:rsidR="0066179C" w:rsidRPr="004B1005" w:rsidRDefault="0066179C" w:rsidP="005664B3">
                            <w:pPr>
                              <w:jc w:val="center"/>
                              <w:rPr>
                                <w:rFonts w:ascii="Calibri" w:hAnsi="Calibri" w:cs="Calibri"/>
                                <w:color w:val="1F1F3A" w:themeColor="accent6" w:themeShade="80"/>
                                <w:lang w:val="bs-Latn-B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0B93614" id="Rectangle 32" o:spid="_x0000_s1026" style="position:absolute;margin-left:36.6pt;margin-top:.8pt;width:441pt;height:1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" fillcolor="#f3d569 [3204]" strokecolor="#a07f0d [1604]" strokeweight="2pt">
                <v:textbox>
                  <w:txbxContent>
                    <w:p w14:paraId="37D822A9" w14:textId="68CB2013" w:rsidR="0066179C" w:rsidRPr="004B1005" w:rsidRDefault="0066179C" w:rsidP="00370708">
                      <w:pPr>
                        <w:spacing w:line="288" w:lineRule="auto"/>
                        <w:jc w:val="center"/>
                        <w:rPr>
                          <w:rFonts w:ascii="Calibri" w:hAnsi="Calibri" w:cs="Calibri"/>
                          <w:color w:val="1F1F3A" w:themeColor="accent6" w:themeShade="80"/>
                          <w:szCs w:val="24"/>
                          <w:lang w:val="bs-Latn-BA"/>
                        </w:rPr>
                      </w:pPr>
                      <w:r>
                        <w:rPr>
                          <w:rFonts w:ascii="Calibri" w:hAnsi="Calibri" w:cs="Calibri"/>
                          <w:color w:val="1F1F3A" w:themeColor="accent6" w:themeShade="80"/>
                          <w:szCs w:val="24"/>
                          <w:lang w:val="bs-Latn-BA"/>
                        </w:rPr>
                        <w:t>*</w:t>
                      </w:r>
                      <w:r w:rsidRPr="00E93956">
                        <w:t xml:space="preserve"> </w:t>
                      </w:r>
                      <w:r w:rsidRPr="00E93956">
                        <w:rPr>
                          <w:rFonts w:ascii="Calibri" w:hAnsi="Calibri" w:cs="Calibri"/>
                          <w:color w:val="1F1F3A" w:themeColor="accent6" w:themeShade="80"/>
                          <w:szCs w:val="24"/>
                          <w:lang w:val="bs-Latn-BA"/>
                        </w:rPr>
                        <w:t>professionalization of election commissions * equal engagement of all members of the local election commission</w:t>
                      </w:r>
                      <w:r w:rsidR="004D7B89">
                        <w:rPr>
                          <w:rFonts w:ascii="Calibri" w:hAnsi="Calibri" w:cs="Calibri"/>
                          <w:color w:val="1F1F3A" w:themeColor="accent6" w:themeShade="80"/>
                          <w:szCs w:val="24"/>
                          <w:lang w:val="bs-Latn-BA"/>
                        </w:rPr>
                        <w:t>s</w:t>
                      </w:r>
                      <w:r w:rsidRPr="00E93956">
                        <w:rPr>
                          <w:rFonts w:ascii="Calibri" w:hAnsi="Calibri" w:cs="Calibri"/>
                          <w:color w:val="1F1F3A" w:themeColor="accent6" w:themeShade="80"/>
                          <w:szCs w:val="24"/>
                          <w:lang w:val="bs-Latn-BA"/>
                        </w:rPr>
                        <w:t>, and</w:t>
                      </w:r>
                      <w:r w:rsidR="004D7B89">
                        <w:rPr>
                          <w:rFonts w:ascii="Calibri" w:hAnsi="Calibri" w:cs="Calibri"/>
                          <w:color w:val="1F1F3A" w:themeColor="accent6" w:themeShade="80"/>
                          <w:szCs w:val="24"/>
                          <w:lang w:val="bs-Latn-BA"/>
                        </w:rPr>
                        <w:t xml:space="preserve"> achieving this</w:t>
                      </w:r>
                      <w:r w:rsidRPr="00E93956">
                        <w:rPr>
                          <w:rFonts w:ascii="Calibri" w:hAnsi="Calibri" w:cs="Calibri"/>
                          <w:color w:val="1F1F3A" w:themeColor="accent6" w:themeShade="80"/>
                          <w:szCs w:val="24"/>
                          <w:lang w:val="bs-Latn-BA"/>
                        </w:rPr>
                        <w:t xml:space="preserve"> would require having at least the majority of members appointed from among civil servants employed in the local self-government body * professionalization of a certain number of members of the polling station committee, thus helping election commissions to conduct the electoral process * it is necessary to adopt by-laws that will not be subject to almost everyday change * changes in regulations on the appointment of polling station committees * it is necessary that political entities have a more serious approach when appointing members of polling station committees </w:t>
                      </w:r>
                      <w:r>
                        <w:rPr>
                          <w:rFonts w:ascii="Calibri" w:hAnsi="Calibri" w:cs="Calibri"/>
                          <w:color w:val="1F1F3A" w:themeColor="accent6" w:themeShade="80"/>
                          <w:szCs w:val="24"/>
                          <w:lang w:val="bs-Latn-BA"/>
                        </w:rPr>
                        <w:t xml:space="preserve">* </w:t>
                      </w:r>
                    </w:p>
                    <w:p w14:paraId="79B68E93" w14:textId="77777777" w:rsidR="0066179C" w:rsidRPr="004B1005" w:rsidRDefault="0066179C" w:rsidP="005664B3">
                      <w:pPr>
                        <w:jc w:val="center"/>
                        <w:rPr>
                          <w:rFonts w:ascii="Calibri" w:hAnsi="Calibri" w:cs="Calibri"/>
                          <w:color w:val="1F1F3A" w:themeColor="accent6" w:themeShade="80"/>
                          <w:lang w:val="bs-Latn-BA"/>
                        </w:rPr>
                      </w:pPr>
                    </w:p>
                  </w:txbxContent>
                </v:textbox>
                <w10:wrap anchorx="margin"/>
              </v:rect>
            </w:pict>
          </mc:Fallback>
        </mc:AlternateContent>
      </w:r>
    </w:p>
    <w:p w14:paraId="1D7A9865" w14:textId="77777777" w:rsidR="005664B3" w:rsidRPr="00BC3610" w:rsidRDefault="005664B3" w:rsidP="00B171DC">
      <w:pPr>
        <w:spacing w:line="288" w:lineRule="auto"/>
        <w:jc w:val="both"/>
        <w:rPr>
          <w:rFonts w:ascii="Calibri" w:hAnsi="Calibri" w:cs="Calibri"/>
          <w:szCs w:val="24"/>
        </w:rPr>
      </w:pPr>
    </w:p>
    <w:p w14:paraId="0335172A" w14:textId="77777777" w:rsidR="005664B3" w:rsidRPr="00BC3610" w:rsidRDefault="005664B3" w:rsidP="00B171DC">
      <w:pPr>
        <w:spacing w:line="288" w:lineRule="auto"/>
        <w:jc w:val="both"/>
        <w:rPr>
          <w:rFonts w:ascii="Calibri" w:hAnsi="Calibri" w:cs="Calibri"/>
          <w:szCs w:val="24"/>
        </w:rPr>
      </w:pPr>
    </w:p>
    <w:p w14:paraId="26C649C7" w14:textId="77777777" w:rsidR="005664B3" w:rsidRPr="00BC3610" w:rsidRDefault="005664B3" w:rsidP="00B171DC">
      <w:pPr>
        <w:spacing w:line="288" w:lineRule="auto"/>
        <w:jc w:val="both"/>
        <w:rPr>
          <w:rFonts w:ascii="Calibri" w:hAnsi="Calibri" w:cs="Calibri"/>
          <w:szCs w:val="24"/>
        </w:rPr>
      </w:pPr>
    </w:p>
    <w:p w14:paraId="20090E85" w14:textId="77777777" w:rsidR="005664B3" w:rsidRPr="00BC3610" w:rsidRDefault="005664B3" w:rsidP="00B171DC">
      <w:pPr>
        <w:spacing w:line="288" w:lineRule="auto"/>
        <w:jc w:val="both"/>
        <w:rPr>
          <w:rFonts w:ascii="Calibri" w:hAnsi="Calibri" w:cs="Calibri"/>
          <w:szCs w:val="24"/>
        </w:rPr>
      </w:pPr>
    </w:p>
    <w:p w14:paraId="167EC9C7" w14:textId="77777777" w:rsidR="005664B3" w:rsidRPr="00BC3610" w:rsidRDefault="005664B3" w:rsidP="00B171DC">
      <w:pPr>
        <w:spacing w:line="288" w:lineRule="auto"/>
        <w:jc w:val="both"/>
        <w:rPr>
          <w:rFonts w:ascii="Calibri" w:hAnsi="Calibri" w:cs="Calibri"/>
          <w:szCs w:val="24"/>
        </w:rPr>
      </w:pPr>
    </w:p>
    <w:p w14:paraId="190F9962" w14:textId="77777777" w:rsidR="005664B3" w:rsidRPr="00BC3610" w:rsidRDefault="005664B3" w:rsidP="00B171DC">
      <w:pPr>
        <w:spacing w:line="288" w:lineRule="auto"/>
        <w:jc w:val="both"/>
        <w:rPr>
          <w:rFonts w:ascii="Calibri" w:hAnsi="Calibri" w:cs="Calibri"/>
          <w:szCs w:val="24"/>
        </w:rPr>
      </w:pPr>
    </w:p>
    <w:p w14:paraId="067C0006" w14:textId="77777777" w:rsidR="005664B3" w:rsidRPr="00BC3610" w:rsidRDefault="005664B3" w:rsidP="00B171DC">
      <w:pPr>
        <w:spacing w:line="288" w:lineRule="auto"/>
        <w:jc w:val="both"/>
        <w:rPr>
          <w:rFonts w:ascii="Calibri" w:hAnsi="Calibri" w:cs="Calibri"/>
          <w:szCs w:val="24"/>
        </w:rPr>
      </w:pPr>
    </w:p>
    <w:p w14:paraId="5E199B3A" w14:textId="77777777" w:rsidR="005664B3" w:rsidRPr="00BC3610" w:rsidRDefault="005664B3" w:rsidP="00B171DC">
      <w:pPr>
        <w:spacing w:line="288" w:lineRule="auto"/>
        <w:jc w:val="both"/>
        <w:rPr>
          <w:rFonts w:ascii="Calibri" w:hAnsi="Calibri" w:cs="Calibri"/>
          <w:szCs w:val="24"/>
        </w:rPr>
      </w:pPr>
    </w:p>
    <w:p w14:paraId="2665F534" w14:textId="77777777" w:rsidR="00C520C2" w:rsidRPr="00BC3610" w:rsidRDefault="00C520C2" w:rsidP="002F4F69">
      <w:pPr>
        <w:spacing w:line="288" w:lineRule="auto"/>
        <w:jc w:val="both"/>
        <w:rPr>
          <w:rFonts w:ascii="Calibri" w:hAnsi="Calibri" w:cs="Calibri"/>
          <w:szCs w:val="24"/>
        </w:rPr>
      </w:pPr>
    </w:p>
    <w:p w14:paraId="167DE97D" w14:textId="539A5E0E" w:rsidR="00065451" w:rsidRPr="00BC3610" w:rsidRDefault="002F4F69" w:rsidP="002F4F69">
      <w:pPr>
        <w:spacing w:line="288" w:lineRule="auto"/>
        <w:jc w:val="both"/>
        <w:rPr>
          <w:rFonts w:ascii="Calibri" w:hAnsi="Calibri" w:cs="Calibri"/>
          <w:i/>
          <w:sz w:val="20"/>
        </w:rPr>
      </w:pPr>
      <w:r w:rsidRPr="00BC3610">
        <w:rPr>
          <w:rFonts w:ascii="Calibri" w:hAnsi="Calibri" w:cs="Calibri"/>
          <w:szCs w:val="24"/>
        </w:rPr>
        <w:t>Most of the surveyed local commissions, 40 of them or 47.1%, assessed their own work in organizing and conducting the 2020 Local Elections as excellent, and 34 of them or 40% assessed their work as "very good". A total of 11 election commissions (or 12.9%) evaluated their work as "good", which is more than double compared to the assessment made for the 2018 General Elections, when only 5% of the commissions assessed their work as good.</w:t>
      </w:r>
    </w:p>
    <w:p w14:paraId="77731023" w14:textId="77777777" w:rsidR="00370708" w:rsidRPr="00BC3610" w:rsidRDefault="00370708" w:rsidP="00065451">
      <w:pPr>
        <w:spacing w:line="288" w:lineRule="auto"/>
        <w:jc w:val="center"/>
        <w:rPr>
          <w:rFonts w:ascii="Calibri" w:hAnsi="Calibri" w:cs="Calibri"/>
          <w:i/>
          <w:sz w:val="20"/>
        </w:rPr>
      </w:pPr>
    </w:p>
    <w:p w14:paraId="507A1292" w14:textId="1AA930DD" w:rsidR="003E5536" w:rsidRPr="00BC3610" w:rsidRDefault="002F4F69" w:rsidP="00065451">
      <w:pPr>
        <w:spacing w:line="288" w:lineRule="auto"/>
        <w:jc w:val="center"/>
        <w:rPr>
          <w:rFonts w:ascii="Calibri" w:hAnsi="Calibri" w:cs="Calibri"/>
          <w:i/>
          <w:sz w:val="20"/>
        </w:rPr>
      </w:pPr>
      <w:r w:rsidRPr="00BC3610">
        <w:rPr>
          <w:rFonts w:ascii="Calibri" w:hAnsi="Calibri" w:cs="Calibri"/>
          <w:i/>
          <w:sz w:val="20"/>
        </w:rPr>
        <w:t>Chart</w:t>
      </w:r>
      <w:r w:rsidR="00065451" w:rsidRPr="00BC3610">
        <w:rPr>
          <w:rFonts w:ascii="Calibri" w:hAnsi="Calibri" w:cs="Calibri"/>
          <w:i/>
          <w:sz w:val="20"/>
        </w:rPr>
        <w:t xml:space="preserve"> 4: </w:t>
      </w:r>
      <w:r w:rsidRPr="00BC3610">
        <w:rPr>
          <w:rFonts w:ascii="Calibri" w:hAnsi="Calibri" w:cs="Calibri"/>
          <w:i/>
          <w:sz w:val="20"/>
        </w:rPr>
        <w:t>Assessment of their own work by the local election commissions</w:t>
      </w:r>
      <w:r w:rsidR="00AC1130" w:rsidRPr="00BC3610">
        <w:rPr>
          <w:rFonts w:ascii="Calibri" w:hAnsi="Calibri" w:cs="Calibri"/>
          <w:i/>
          <w:sz w:val="20"/>
        </w:rPr>
        <w:t xml:space="preserve"> </w:t>
      </w:r>
      <w:r w:rsidRPr="00BC3610">
        <w:rPr>
          <w:rFonts w:ascii="Calibri" w:hAnsi="Calibri" w:cs="Calibri"/>
          <w:i/>
          <w:sz w:val="20"/>
        </w:rPr>
        <w:t>(grade</w:t>
      </w:r>
      <w:r w:rsidR="00022C81" w:rsidRPr="00BC3610">
        <w:rPr>
          <w:rFonts w:ascii="Calibri" w:hAnsi="Calibri" w:cs="Calibri"/>
          <w:i/>
          <w:sz w:val="20"/>
        </w:rPr>
        <w:t xml:space="preserve"> 1 = </w:t>
      </w:r>
      <w:r w:rsidRPr="00BC3610">
        <w:rPr>
          <w:rFonts w:ascii="Calibri" w:hAnsi="Calibri" w:cs="Calibri"/>
          <w:i/>
          <w:sz w:val="20"/>
        </w:rPr>
        <w:t>poor</w:t>
      </w:r>
      <w:r w:rsidR="00022C81" w:rsidRPr="00BC3610">
        <w:rPr>
          <w:rFonts w:ascii="Calibri" w:hAnsi="Calibri" w:cs="Calibri"/>
          <w:i/>
          <w:sz w:val="20"/>
        </w:rPr>
        <w:t xml:space="preserve">; </w:t>
      </w:r>
      <w:r w:rsidRPr="00BC3610">
        <w:rPr>
          <w:rFonts w:ascii="Calibri" w:hAnsi="Calibri" w:cs="Calibri"/>
          <w:i/>
          <w:sz w:val="20"/>
        </w:rPr>
        <w:t xml:space="preserve">grade </w:t>
      </w:r>
      <w:r w:rsidR="00AC1130" w:rsidRPr="00BC3610">
        <w:rPr>
          <w:rFonts w:ascii="Calibri" w:hAnsi="Calibri" w:cs="Calibri"/>
          <w:i/>
          <w:sz w:val="20"/>
        </w:rPr>
        <w:t xml:space="preserve">5 = </w:t>
      </w:r>
      <w:r w:rsidRPr="00BC3610">
        <w:rPr>
          <w:rFonts w:ascii="Calibri" w:hAnsi="Calibri" w:cs="Calibri"/>
          <w:i/>
          <w:sz w:val="20"/>
        </w:rPr>
        <w:t>excellent</w:t>
      </w:r>
      <w:r w:rsidR="00B21441" w:rsidRPr="00BC3610">
        <w:rPr>
          <w:rFonts w:ascii="Calibri" w:hAnsi="Calibri" w:cs="Calibri"/>
          <w:i/>
          <w:sz w:val="20"/>
        </w:rPr>
        <w:t>)</w:t>
      </w:r>
    </w:p>
    <w:p w14:paraId="76274CE4" w14:textId="77777777" w:rsidR="00DF35D0" w:rsidRPr="00BC3610" w:rsidRDefault="003E5536" w:rsidP="00370708">
      <w:pPr>
        <w:spacing w:line="288" w:lineRule="auto"/>
        <w:jc w:val="center"/>
        <w:rPr>
          <w:rFonts w:ascii="Calibri" w:hAnsi="Calibri" w:cs="Calibri"/>
          <w:szCs w:val="24"/>
        </w:rPr>
      </w:pPr>
      <w:r w:rsidRPr="00BC3610">
        <w:rPr>
          <w:rFonts w:ascii="Calibri" w:hAnsi="Calibri" w:cs="Calibri"/>
          <w:noProof/>
          <w:szCs w:val="24"/>
          <w:lang w:eastAsia="en-US"/>
        </w:rPr>
        <w:drawing>
          <wp:inline distT="0" distB="0" distL="0" distR="0" wp14:anchorId="46658989" wp14:editId="405A2662">
            <wp:extent cx="5822650" cy="2157667"/>
            <wp:effectExtent l="0" t="0" r="6985" b="0"/>
            <wp:docPr id="3" name="Picture 3" descr="C:\Users\User\Desktop\LIK upitnik grafikoni\vlastiti ra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IK upitnik grafikoni\vlastiti rad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45529" cy="2166145"/>
                    </a:xfrm>
                    <a:prstGeom prst="rect">
                      <a:avLst/>
                    </a:prstGeom>
                    <a:noFill/>
                    <a:ln>
                      <a:noFill/>
                    </a:ln>
                  </pic:spPr>
                </pic:pic>
              </a:graphicData>
            </a:graphic>
          </wp:inline>
        </w:drawing>
      </w:r>
    </w:p>
    <w:p w14:paraId="67ED54D4" w14:textId="7C41AE38" w:rsidR="00E93956" w:rsidRDefault="002F4F69" w:rsidP="00D767AA">
      <w:pPr>
        <w:spacing w:line="288" w:lineRule="auto"/>
        <w:jc w:val="both"/>
        <w:rPr>
          <w:rFonts w:ascii="Calibri" w:hAnsi="Calibri" w:cs="Calibri"/>
          <w:szCs w:val="24"/>
        </w:rPr>
      </w:pPr>
      <w:r w:rsidRPr="00BC3610">
        <w:rPr>
          <w:rFonts w:ascii="Calibri" w:hAnsi="Calibri" w:cs="Calibri"/>
          <w:szCs w:val="24"/>
        </w:rPr>
        <w:t>The assessment of the cooperation between the local election commissions and the competent registry office of the municipality/city with regard to the competencies concerning the Central Voters' Register is shown in the following chart:</w:t>
      </w:r>
    </w:p>
    <w:p w14:paraId="7C624EA4" w14:textId="77777777" w:rsidR="00D767AA" w:rsidRPr="00BC3610" w:rsidRDefault="00D767AA" w:rsidP="00D767AA">
      <w:pPr>
        <w:spacing w:line="288" w:lineRule="auto"/>
        <w:jc w:val="both"/>
        <w:rPr>
          <w:rFonts w:ascii="Calibri" w:hAnsi="Calibri" w:cs="Calibri"/>
          <w:i/>
          <w:sz w:val="20"/>
        </w:rPr>
      </w:pPr>
    </w:p>
    <w:p w14:paraId="16DC33A4" w14:textId="77777777" w:rsidR="00E93956" w:rsidRPr="00BC3610" w:rsidRDefault="00E93956" w:rsidP="00AC1130">
      <w:pPr>
        <w:spacing w:line="288" w:lineRule="auto"/>
        <w:jc w:val="center"/>
        <w:rPr>
          <w:rFonts w:ascii="Calibri" w:hAnsi="Calibri" w:cs="Calibri"/>
          <w:i/>
          <w:sz w:val="20"/>
        </w:rPr>
      </w:pPr>
    </w:p>
    <w:p w14:paraId="78D100E8" w14:textId="351C2E6D" w:rsidR="00065451" w:rsidRPr="00BC3610" w:rsidRDefault="002F4F69" w:rsidP="00AC1130">
      <w:pPr>
        <w:spacing w:line="288" w:lineRule="auto"/>
        <w:jc w:val="center"/>
        <w:rPr>
          <w:rFonts w:ascii="Calibri" w:hAnsi="Calibri" w:cs="Calibri"/>
          <w:i/>
          <w:sz w:val="20"/>
        </w:rPr>
      </w:pPr>
      <w:r w:rsidRPr="00BC3610">
        <w:rPr>
          <w:rFonts w:ascii="Calibri" w:hAnsi="Calibri" w:cs="Calibri"/>
          <w:i/>
          <w:sz w:val="20"/>
        </w:rPr>
        <w:lastRenderedPageBreak/>
        <w:t>Chart</w:t>
      </w:r>
      <w:r w:rsidR="00065451" w:rsidRPr="00BC3610">
        <w:rPr>
          <w:rFonts w:ascii="Calibri" w:hAnsi="Calibri" w:cs="Calibri"/>
          <w:i/>
          <w:sz w:val="20"/>
        </w:rPr>
        <w:t xml:space="preserve"> 5: </w:t>
      </w:r>
      <w:r w:rsidRPr="00BC3610">
        <w:rPr>
          <w:rFonts w:ascii="Calibri" w:hAnsi="Calibri" w:cs="Calibri"/>
          <w:i/>
          <w:sz w:val="20"/>
        </w:rPr>
        <w:t>Cooperation with the competent registry office</w:t>
      </w:r>
      <w:r w:rsidR="00065451" w:rsidRPr="00BC3610">
        <w:rPr>
          <w:rFonts w:ascii="Calibri" w:hAnsi="Calibri" w:cs="Calibri"/>
          <w:i/>
          <w:sz w:val="20"/>
        </w:rPr>
        <w:t>s</w:t>
      </w:r>
      <w:r w:rsidRPr="00BC3610">
        <w:rPr>
          <w:rFonts w:ascii="Calibri" w:hAnsi="Calibri" w:cs="Calibri"/>
          <w:i/>
          <w:sz w:val="20"/>
        </w:rPr>
        <w:t xml:space="preserve"> (grade 1 = poor; grade 5 = excellent)</w:t>
      </w:r>
    </w:p>
    <w:p w14:paraId="051CC191" w14:textId="4B3B07C6" w:rsidR="000A60B0" w:rsidRPr="00BC3610" w:rsidRDefault="00065451" w:rsidP="00AC1130">
      <w:pPr>
        <w:spacing w:line="288" w:lineRule="auto"/>
        <w:jc w:val="both"/>
        <w:rPr>
          <w:rFonts w:ascii="Calibri" w:hAnsi="Calibri" w:cs="Calibri"/>
          <w:szCs w:val="24"/>
        </w:rPr>
      </w:pPr>
      <w:r w:rsidRPr="00BC3610">
        <w:rPr>
          <w:rFonts w:ascii="Calibri" w:hAnsi="Calibri" w:cs="Calibri"/>
          <w:noProof/>
          <w:szCs w:val="24"/>
          <w:lang w:eastAsia="en-US"/>
        </w:rPr>
        <w:drawing>
          <wp:inline distT="0" distB="0" distL="0" distR="0" wp14:anchorId="5D7F60BB" wp14:editId="7AAECBAF">
            <wp:extent cx="6159261" cy="2162239"/>
            <wp:effectExtent l="0" t="0" r="0" b="0"/>
            <wp:docPr id="8" name="Picture 8" descr="C:\Users\User\Desktop\LIK upitnik grafikoni\saradnj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LIK upitnik grafikoni\saradnja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6249" cy="2164692"/>
                    </a:xfrm>
                    <a:prstGeom prst="rect">
                      <a:avLst/>
                    </a:prstGeom>
                    <a:noFill/>
                    <a:ln>
                      <a:noFill/>
                    </a:ln>
                  </pic:spPr>
                </pic:pic>
              </a:graphicData>
            </a:graphic>
          </wp:inline>
        </w:drawing>
      </w:r>
      <w:r w:rsidR="000A60B0" w:rsidRPr="00BC3610">
        <w:rPr>
          <w:rFonts w:ascii="Calibri" w:hAnsi="Calibri" w:cs="Calibri"/>
          <w:b/>
          <w:sz w:val="28"/>
          <w:szCs w:val="28"/>
        </w:rPr>
        <w:t>Pr</w:t>
      </w:r>
      <w:r w:rsidR="00E93956" w:rsidRPr="00BC3610">
        <w:rPr>
          <w:rFonts w:ascii="Calibri" w:hAnsi="Calibri" w:cs="Calibri"/>
          <w:b/>
          <w:sz w:val="28"/>
          <w:szCs w:val="28"/>
        </w:rPr>
        <w:t>eparations for the 2020 Local Elections</w:t>
      </w:r>
      <w:r w:rsidR="000A60B0" w:rsidRPr="00BC3610">
        <w:rPr>
          <w:rFonts w:ascii="Calibri" w:hAnsi="Calibri" w:cs="Calibri"/>
          <w:b/>
          <w:sz w:val="28"/>
          <w:szCs w:val="28"/>
        </w:rPr>
        <w:t xml:space="preserve"> </w:t>
      </w:r>
    </w:p>
    <w:p w14:paraId="5E4C253F" w14:textId="683B5688" w:rsidR="002F4F69" w:rsidRPr="00BC3610" w:rsidRDefault="002F4F69" w:rsidP="002F4F69">
      <w:pPr>
        <w:spacing w:line="288" w:lineRule="auto"/>
        <w:jc w:val="both"/>
        <w:rPr>
          <w:rFonts w:ascii="Calibri" w:hAnsi="Calibri" w:cs="Calibri"/>
          <w:szCs w:val="24"/>
        </w:rPr>
      </w:pPr>
      <w:r w:rsidRPr="00BC3610">
        <w:rPr>
          <w:rFonts w:ascii="Calibri" w:hAnsi="Calibri" w:cs="Calibri"/>
          <w:szCs w:val="24"/>
        </w:rPr>
        <w:t xml:space="preserve">Most local election commissions believe that adequate preparations </w:t>
      </w:r>
      <w:r w:rsidR="004D7B89" w:rsidRPr="00BC3610">
        <w:rPr>
          <w:rFonts w:ascii="Calibri" w:hAnsi="Calibri" w:cs="Calibri"/>
          <w:szCs w:val="24"/>
        </w:rPr>
        <w:t>had</w:t>
      </w:r>
      <w:r w:rsidRPr="00BC3610">
        <w:rPr>
          <w:rFonts w:ascii="Calibri" w:hAnsi="Calibri" w:cs="Calibri"/>
          <w:szCs w:val="24"/>
        </w:rPr>
        <w:t xml:space="preserve"> been made for the organization and conduct of the 2020 Local Elections. Only one local election commission stated that preparations for the organization and conduct of elections were generally inadequate.</w:t>
      </w:r>
    </w:p>
    <w:p w14:paraId="1CF024E6" w14:textId="77777777" w:rsidR="002F4F69" w:rsidRPr="00BC3610" w:rsidRDefault="002F4F69" w:rsidP="002E1C0D">
      <w:pPr>
        <w:spacing w:line="288" w:lineRule="auto"/>
        <w:jc w:val="center"/>
        <w:rPr>
          <w:rFonts w:ascii="Calibri" w:hAnsi="Calibri" w:cs="Calibri"/>
          <w:szCs w:val="24"/>
        </w:rPr>
      </w:pPr>
    </w:p>
    <w:p w14:paraId="4E443C7F" w14:textId="5A60F25D" w:rsidR="003E5536" w:rsidRPr="00BC3610" w:rsidRDefault="002F4F69" w:rsidP="002E1C0D">
      <w:pPr>
        <w:spacing w:line="288" w:lineRule="auto"/>
        <w:jc w:val="center"/>
        <w:rPr>
          <w:rFonts w:ascii="Calibri" w:hAnsi="Calibri" w:cs="Calibri"/>
          <w:i/>
          <w:sz w:val="20"/>
        </w:rPr>
      </w:pPr>
      <w:r w:rsidRPr="00BC3610">
        <w:rPr>
          <w:rFonts w:ascii="Calibri" w:hAnsi="Calibri" w:cs="Calibri"/>
          <w:i/>
          <w:sz w:val="20"/>
        </w:rPr>
        <w:t>Chart 6: Adequate preparation for organization and conduct of elections</w:t>
      </w:r>
      <w:r w:rsidR="002E1C0D" w:rsidRPr="00BC3610">
        <w:rPr>
          <w:rFonts w:ascii="Calibri" w:hAnsi="Calibri" w:cs="Calibri"/>
          <w:i/>
          <w:sz w:val="20"/>
        </w:rPr>
        <w:t xml:space="preserve"> </w:t>
      </w:r>
    </w:p>
    <w:p w14:paraId="2AD1BA1E" w14:textId="77777777" w:rsidR="00AC1130" w:rsidRPr="00BC3610" w:rsidRDefault="00AC1130" w:rsidP="002E1C0D">
      <w:pPr>
        <w:spacing w:line="288" w:lineRule="auto"/>
        <w:jc w:val="center"/>
        <w:rPr>
          <w:rFonts w:ascii="Calibri" w:hAnsi="Calibri" w:cs="Calibri"/>
          <w:i/>
          <w:sz w:val="20"/>
        </w:rPr>
      </w:pPr>
      <w:r w:rsidRPr="00BC3610">
        <w:rPr>
          <w:rFonts w:ascii="Calibri" w:hAnsi="Calibri" w:cs="Calibri"/>
          <w:noProof/>
          <w:szCs w:val="24"/>
          <w:lang w:eastAsia="en-US"/>
        </w:rPr>
        <w:drawing>
          <wp:inline distT="0" distB="0" distL="0" distR="0" wp14:anchorId="1EC8EC0B" wp14:editId="543EB426">
            <wp:extent cx="5365630" cy="2562045"/>
            <wp:effectExtent l="0" t="0" r="6985" b="1016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ADDCC8B" w14:textId="77777777" w:rsidR="003E5536" w:rsidRPr="00BC3610" w:rsidRDefault="003E5536" w:rsidP="00B171DC">
      <w:pPr>
        <w:spacing w:line="288" w:lineRule="auto"/>
        <w:jc w:val="both"/>
        <w:rPr>
          <w:rFonts w:ascii="Calibri" w:hAnsi="Calibri" w:cs="Calibri"/>
          <w:szCs w:val="24"/>
        </w:rPr>
      </w:pPr>
    </w:p>
    <w:p w14:paraId="2F89B255" w14:textId="66D55D62" w:rsidR="008F3405" w:rsidRPr="00BC3610" w:rsidRDefault="00E96F8E" w:rsidP="00D6651E">
      <w:pPr>
        <w:spacing w:line="288" w:lineRule="auto"/>
        <w:jc w:val="both"/>
        <w:rPr>
          <w:rFonts w:ascii="Calibri" w:hAnsi="Calibri" w:cs="Calibri"/>
          <w:szCs w:val="24"/>
        </w:rPr>
      </w:pPr>
      <w:r w:rsidRPr="00BC3610">
        <w:rPr>
          <w:rFonts w:ascii="Calibri" w:hAnsi="Calibri" w:cs="Calibri"/>
          <w:szCs w:val="24"/>
        </w:rPr>
        <w:t xml:space="preserve">The most common channel of communication of election commissions at the local level with voters about election-related activities and deadlines is the official website of municipalities/cities, which was answered by 69.4% of commissions, followed by the media outlets (television, radio, newspapers, social networks), which was answered by 63.5% of the commissions, and bulletin boards in the municipalities/cities, which was answered by 62.4% of the commissions. Compared to the data from 2018, when the most common way of communication reported by the commissions was through the bulletin boards, we now can see an increase in communication through the media and the official website. It is important to point out that this was a </w:t>
      </w:r>
      <w:r w:rsidR="00F85DCC" w:rsidRPr="00BC3610">
        <w:rPr>
          <w:rFonts w:ascii="Calibri" w:hAnsi="Calibri" w:cs="Calibri"/>
          <w:szCs w:val="24"/>
        </w:rPr>
        <w:t>multiple-choice</w:t>
      </w:r>
      <w:r w:rsidRPr="00BC3610">
        <w:rPr>
          <w:rFonts w:ascii="Calibri" w:hAnsi="Calibri" w:cs="Calibri"/>
          <w:szCs w:val="24"/>
        </w:rPr>
        <w:t xml:space="preserve"> question, which means that all election commissions use a combination of at least two ways of communicating with voters.</w:t>
      </w:r>
    </w:p>
    <w:p w14:paraId="508B3793" w14:textId="6EA4ED3F" w:rsidR="00D6651E" w:rsidRPr="00BC3610" w:rsidRDefault="00E96F8E" w:rsidP="00D6651E">
      <w:pPr>
        <w:spacing w:line="288" w:lineRule="auto"/>
        <w:jc w:val="both"/>
        <w:rPr>
          <w:rFonts w:ascii="Calibri" w:hAnsi="Calibri" w:cs="Calibri"/>
          <w:szCs w:val="24"/>
        </w:rPr>
      </w:pPr>
      <w:r w:rsidRPr="00BC3610">
        <w:rPr>
          <w:rFonts w:ascii="Calibri" w:hAnsi="Calibri" w:cs="Calibri"/>
          <w:szCs w:val="24"/>
        </w:rPr>
        <w:lastRenderedPageBreak/>
        <w:t xml:space="preserve">The answers </w:t>
      </w:r>
      <w:r w:rsidR="003B40EC" w:rsidRPr="00BC3610">
        <w:rPr>
          <w:rFonts w:ascii="Calibri" w:hAnsi="Calibri" w:cs="Calibri"/>
          <w:szCs w:val="24"/>
        </w:rPr>
        <w:t xml:space="preserve">of the local election commissions </w:t>
      </w:r>
      <w:r w:rsidRPr="00BC3610">
        <w:rPr>
          <w:rFonts w:ascii="Calibri" w:hAnsi="Calibri" w:cs="Calibri"/>
          <w:szCs w:val="24"/>
        </w:rPr>
        <w:t xml:space="preserve">to the question </w:t>
      </w:r>
      <w:r w:rsidR="003B40EC" w:rsidRPr="00BC3610">
        <w:rPr>
          <w:rFonts w:ascii="Calibri" w:hAnsi="Calibri" w:cs="Calibri"/>
          <w:szCs w:val="24"/>
        </w:rPr>
        <w:t>concerning</w:t>
      </w:r>
      <w:r w:rsidRPr="00BC3610">
        <w:rPr>
          <w:rFonts w:ascii="Calibri" w:hAnsi="Calibri" w:cs="Calibri"/>
          <w:szCs w:val="24"/>
        </w:rPr>
        <w:t xml:space="preserve"> </w:t>
      </w:r>
      <w:r w:rsidR="003B40EC" w:rsidRPr="00BC3610">
        <w:rPr>
          <w:rFonts w:ascii="Calibri" w:hAnsi="Calibri" w:cs="Calibri"/>
          <w:szCs w:val="24"/>
        </w:rPr>
        <w:t xml:space="preserve">the </w:t>
      </w:r>
      <w:r w:rsidRPr="00BC3610">
        <w:rPr>
          <w:rFonts w:ascii="Calibri" w:hAnsi="Calibri" w:cs="Calibri"/>
          <w:szCs w:val="24"/>
        </w:rPr>
        <w:t xml:space="preserve">sufficient </w:t>
      </w:r>
      <w:r w:rsidR="003B40EC" w:rsidRPr="00BC3610">
        <w:rPr>
          <w:rFonts w:ascii="Calibri" w:hAnsi="Calibri" w:cs="Calibri"/>
          <w:szCs w:val="24"/>
        </w:rPr>
        <w:t>amount</w:t>
      </w:r>
      <w:r w:rsidRPr="00BC3610">
        <w:rPr>
          <w:rFonts w:ascii="Calibri" w:hAnsi="Calibri" w:cs="Calibri"/>
          <w:szCs w:val="24"/>
        </w:rPr>
        <w:t xml:space="preserve"> of material and technical means </w:t>
      </w:r>
      <w:r w:rsidR="003B40EC" w:rsidRPr="00BC3610">
        <w:rPr>
          <w:rFonts w:ascii="Calibri" w:hAnsi="Calibri" w:cs="Calibri"/>
          <w:szCs w:val="24"/>
        </w:rPr>
        <w:t>needed for the observance of epidemiological measures are shown in the chart below</w:t>
      </w:r>
      <w:r w:rsidR="008F3405" w:rsidRPr="00BC3610">
        <w:rPr>
          <w:rFonts w:ascii="Calibri" w:hAnsi="Calibri" w:cs="Calibri"/>
          <w:szCs w:val="24"/>
        </w:rPr>
        <w:t xml:space="preserve">: </w:t>
      </w:r>
    </w:p>
    <w:p w14:paraId="07DFF44C" w14:textId="653E5F8A" w:rsidR="008F3405" w:rsidRPr="00BC3610" w:rsidRDefault="00E96F8E" w:rsidP="008F3405">
      <w:pPr>
        <w:pStyle w:val="Caption"/>
        <w:keepNext/>
        <w:jc w:val="center"/>
        <w:rPr>
          <w:rFonts w:ascii="Calibri" w:hAnsi="Calibri" w:cs="Calibri"/>
          <w:i/>
          <w:color w:val="1F1F3A" w:themeColor="accent6" w:themeShade="80"/>
          <w:sz w:val="20"/>
          <w:szCs w:val="20"/>
        </w:rPr>
      </w:pPr>
      <w:r w:rsidRPr="00BC3610">
        <w:rPr>
          <w:rFonts w:ascii="Calibri" w:hAnsi="Calibri" w:cs="Calibri"/>
          <w:i/>
          <w:color w:val="1F1F3A" w:themeColor="accent6" w:themeShade="80"/>
          <w:sz w:val="20"/>
          <w:szCs w:val="20"/>
        </w:rPr>
        <w:t>Chart</w:t>
      </w:r>
      <w:r w:rsidR="004F2D06" w:rsidRPr="00BC3610">
        <w:rPr>
          <w:rFonts w:ascii="Calibri" w:hAnsi="Calibri" w:cs="Calibri"/>
          <w:i/>
          <w:color w:val="1F1F3A" w:themeColor="accent6" w:themeShade="80"/>
          <w:sz w:val="20"/>
          <w:szCs w:val="20"/>
        </w:rPr>
        <w:t xml:space="preserve"> 7</w:t>
      </w:r>
    </w:p>
    <w:p w14:paraId="35ABBEAF" w14:textId="77777777" w:rsidR="00B171DC" w:rsidRPr="00BC3610" w:rsidRDefault="00C7538D" w:rsidP="008F3405">
      <w:pPr>
        <w:jc w:val="center"/>
        <w:rPr>
          <w:rFonts w:ascii="Calibri" w:hAnsi="Calibri" w:cs="Calibri"/>
          <w:b/>
          <w:sz w:val="28"/>
          <w:szCs w:val="28"/>
        </w:rPr>
      </w:pPr>
      <w:r w:rsidRPr="00BC3610">
        <w:rPr>
          <w:rFonts w:ascii="Calibri" w:hAnsi="Calibri" w:cs="Calibri"/>
          <w:b/>
          <w:noProof/>
          <w:sz w:val="28"/>
          <w:szCs w:val="28"/>
          <w:lang w:eastAsia="en-US"/>
        </w:rPr>
        <w:drawing>
          <wp:inline distT="0" distB="0" distL="0" distR="0" wp14:anchorId="26045A94" wp14:editId="567E5864">
            <wp:extent cx="5736566" cy="2346385"/>
            <wp:effectExtent l="0" t="0" r="17145" b="1587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BF0676" w14:textId="77777777" w:rsidR="00B171DC" w:rsidRPr="00BC3610" w:rsidRDefault="00B171DC" w:rsidP="00E1050A">
      <w:pPr>
        <w:jc w:val="both"/>
        <w:rPr>
          <w:rFonts w:ascii="Calibri" w:hAnsi="Calibri" w:cs="Calibri"/>
          <w:szCs w:val="24"/>
        </w:rPr>
      </w:pPr>
    </w:p>
    <w:p w14:paraId="5F86629E" w14:textId="734278C4" w:rsidR="00C520C2" w:rsidRPr="00BC3610" w:rsidRDefault="00C520C2" w:rsidP="002D54A2">
      <w:pPr>
        <w:spacing w:line="288" w:lineRule="auto"/>
        <w:jc w:val="both"/>
        <w:rPr>
          <w:rFonts w:ascii="Calibri" w:hAnsi="Calibri" w:cs="Calibri"/>
          <w:color w:val="1F1F3A" w:themeColor="accent6" w:themeShade="80"/>
          <w:szCs w:val="24"/>
        </w:rPr>
      </w:pPr>
      <w:r w:rsidRPr="00BC3610">
        <w:rPr>
          <w:rFonts w:ascii="Calibri" w:hAnsi="Calibri" w:cs="Calibri"/>
          <w:color w:val="1F1F3A" w:themeColor="accent6" w:themeShade="80"/>
          <w:szCs w:val="24"/>
        </w:rPr>
        <w:t xml:space="preserve">From the moment it was delivered by the BiH Central Election Commission until its distribution to the polling station committees the sensitive polling material was in most cases </w:t>
      </w:r>
      <w:r w:rsidR="002D54A2" w:rsidRPr="00BC3610">
        <w:rPr>
          <w:rFonts w:ascii="Calibri" w:hAnsi="Calibri" w:cs="Calibri"/>
          <w:color w:val="1F1F3A" w:themeColor="accent6" w:themeShade="80"/>
          <w:szCs w:val="24"/>
        </w:rPr>
        <w:t>stored</w:t>
      </w:r>
      <w:r w:rsidRPr="00BC3610">
        <w:rPr>
          <w:rFonts w:ascii="Calibri" w:hAnsi="Calibri" w:cs="Calibri"/>
          <w:color w:val="1F1F3A" w:themeColor="accent6" w:themeShade="80"/>
          <w:szCs w:val="24"/>
        </w:rPr>
        <w:t xml:space="preserve"> in the municipal/city premises.</w:t>
      </w:r>
    </w:p>
    <w:p w14:paraId="66221CC3" w14:textId="1B7E8378" w:rsidR="00175A33" w:rsidRPr="00BC3610" w:rsidRDefault="003B40EC" w:rsidP="00175A33">
      <w:pPr>
        <w:spacing w:line="288" w:lineRule="auto"/>
        <w:jc w:val="center"/>
        <w:rPr>
          <w:rFonts w:ascii="Calibri" w:hAnsi="Calibri" w:cs="Calibri"/>
          <w:i/>
          <w:sz w:val="20"/>
        </w:rPr>
      </w:pPr>
      <w:r w:rsidRPr="00BC3610">
        <w:rPr>
          <w:rFonts w:ascii="Calibri" w:hAnsi="Calibri" w:cs="Calibri"/>
          <w:i/>
          <w:sz w:val="20"/>
        </w:rPr>
        <w:t>Chart</w:t>
      </w:r>
      <w:r w:rsidR="004F2D06" w:rsidRPr="00BC3610">
        <w:rPr>
          <w:rFonts w:ascii="Calibri" w:hAnsi="Calibri" w:cs="Calibri"/>
          <w:i/>
          <w:sz w:val="20"/>
        </w:rPr>
        <w:t xml:space="preserve"> 8</w:t>
      </w:r>
    </w:p>
    <w:p w14:paraId="45B6475F" w14:textId="77777777" w:rsidR="00E1050A" w:rsidRPr="00BC3610" w:rsidRDefault="00E1050A" w:rsidP="00175A33">
      <w:pPr>
        <w:spacing w:line="288" w:lineRule="auto"/>
        <w:jc w:val="center"/>
        <w:rPr>
          <w:rFonts w:ascii="Calibri" w:hAnsi="Calibri" w:cs="Calibri"/>
          <w:szCs w:val="24"/>
        </w:rPr>
      </w:pPr>
      <w:r w:rsidRPr="00BC3610">
        <w:rPr>
          <w:rFonts w:ascii="Calibri" w:hAnsi="Calibri" w:cs="Calibri"/>
          <w:noProof/>
          <w:szCs w:val="24"/>
          <w:lang w:eastAsia="en-US"/>
        </w:rPr>
        <w:drawing>
          <wp:inline distT="0" distB="0" distL="0" distR="0" wp14:anchorId="5F5CC5A2" wp14:editId="7B313B31">
            <wp:extent cx="5555412" cy="2251495"/>
            <wp:effectExtent l="0" t="0" r="7620"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CDCDBE1" w14:textId="77777777" w:rsidR="00E1050A" w:rsidRPr="00BC3610" w:rsidRDefault="00E1050A" w:rsidP="00E1050A">
      <w:pPr>
        <w:spacing w:line="288" w:lineRule="auto"/>
        <w:jc w:val="both"/>
        <w:rPr>
          <w:rFonts w:ascii="Calibri" w:hAnsi="Calibri" w:cs="Calibri"/>
          <w:szCs w:val="24"/>
        </w:rPr>
      </w:pPr>
    </w:p>
    <w:p w14:paraId="44E68E0D" w14:textId="77777777" w:rsidR="00C520C2" w:rsidRPr="00BC3610" w:rsidRDefault="00C520C2" w:rsidP="00C520C2">
      <w:pPr>
        <w:spacing w:line="288" w:lineRule="auto"/>
        <w:jc w:val="both"/>
        <w:rPr>
          <w:rFonts w:ascii="Calibri" w:hAnsi="Calibri" w:cs="Calibri"/>
          <w:szCs w:val="24"/>
        </w:rPr>
      </w:pPr>
      <w:r w:rsidRPr="00BC3610">
        <w:rPr>
          <w:rFonts w:ascii="Calibri" w:hAnsi="Calibri" w:cs="Calibri"/>
          <w:szCs w:val="24"/>
        </w:rPr>
        <w:t>Local election commissions believe that they have enough time to distribute polling material because 72.1% of the surveyed commissions answered affirmatively, and 27.1% of them believe that they mostly have enough time for this election activity.</w:t>
      </w:r>
    </w:p>
    <w:p w14:paraId="3836735A" w14:textId="008029B5" w:rsidR="00C520C2" w:rsidRPr="00BC3610" w:rsidRDefault="00C520C2" w:rsidP="00C520C2">
      <w:pPr>
        <w:spacing w:line="288" w:lineRule="auto"/>
        <w:jc w:val="both"/>
        <w:rPr>
          <w:rFonts w:ascii="Calibri" w:hAnsi="Calibri" w:cs="Calibri"/>
          <w:i/>
          <w:sz w:val="20"/>
        </w:rPr>
      </w:pPr>
      <w:r w:rsidRPr="00BC3610">
        <w:rPr>
          <w:rFonts w:ascii="Calibri" w:hAnsi="Calibri" w:cs="Calibri"/>
          <w:szCs w:val="24"/>
        </w:rPr>
        <w:t xml:space="preserve">When asked if the sensitive polling material was </w:t>
      </w:r>
      <w:r w:rsidR="002D54A2" w:rsidRPr="00BC3610">
        <w:rPr>
          <w:rFonts w:ascii="Calibri" w:hAnsi="Calibri" w:cs="Calibri"/>
          <w:szCs w:val="24"/>
        </w:rPr>
        <w:t>stored</w:t>
      </w:r>
      <w:r w:rsidRPr="00BC3610">
        <w:rPr>
          <w:rFonts w:ascii="Calibri" w:hAnsi="Calibri" w:cs="Calibri"/>
          <w:szCs w:val="24"/>
        </w:rPr>
        <w:t xml:space="preserve"> at the polling stations from the time it was distributed until the Election Day, the commissions answered as follows:</w:t>
      </w:r>
    </w:p>
    <w:p w14:paraId="7BC548FA" w14:textId="77777777" w:rsidR="00C520C2" w:rsidRPr="00BC3610" w:rsidRDefault="00C520C2" w:rsidP="008F2BDA">
      <w:pPr>
        <w:spacing w:line="288" w:lineRule="auto"/>
        <w:jc w:val="center"/>
        <w:rPr>
          <w:rFonts w:ascii="Calibri" w:hAnsi="Calibri" w:cs="Calibri"/>
          <w:i/>
          <w:sz w:val="20"/>
        </w:rPr>
      </w:pPr>
    </w:p>
    <w:p w14:paraId="061A7AEE" w14:textId="63ABBFB9" w:rsidR="00C520C2" w:rsidRPr="00BC3610" w:rsidRDefault="00C520C2" w:rsidP="008F2BDA">
      <w:pPr>
        <w:spacing w:line="288" w:lineRule="auto"/>
        <w:jc w:val="center"/>
        <w:rPr>
          <w:rFonts w:ascii="Calibri" w:hAnsi="Calibri" w:cs="Calibri"/>
          <w:i/>
          <w:sz w:val="20"/>
        </w:rPr>
      </w:pPr>
    </w:p>
    <w:p w14:paraId="4EE713B8" w14:textId="77777777" w:rsidR="00C520C2" w:rsidRPr="00BC3610" w:rsidRDefault="00C520C2" w:rsidP="008F2BDA">
      <w:pPr>
        <w:spacing w:line="288" w:lineRule="auto"/>
        <w:jc w:val="center"/>
        <w:rPr>
          <w:rFonts w:ascii="Calibri" w:hAnsi="Calibri" w:cs="Calibri"/>
          <w:i/>
          <w:sz w:val="20"/>
        </w:rPr>
      </w:pPr>
    </w:p>
    <w:p w14:paraId="0766709D" w14:textId="77777777" w:rsidR="00C520C2" w:rsidRPr="00BC3610" w:rsidRDefault="00C520C2" w:rsidP="008F2BDA">
      <w:pPr>
        <w:spacing w:line="288" w:lineRule="auto"/>
        <w:jc w:val="center"/>
        <w:rPr>
          <w:rFonts w:ascii="Calibri" w:hAnsi="Calibri" w:cs="Calibri"/>
          <w:i/>
          <w:sz w:val="20"/>
        </w:rPr>
      </w:pPr>
    </w:p>
    <w:p w14:paraId="5AF9F36D" w14:textId="7752F7EE" w:rsidR="008F2BDA" w:rsidRPr="00BC3610" w:rsidRDefault="00C520C2" w:rsidP="008F2BDA">
      <w:pPr>
        <w:spacing w:line="288" w:lineRule="auto"/>
        <w:jc w:val="center"/>
        <w:rPr>
          <w:rFonts w:ascii="Calibri" w:hAnsi="Calibri" w:cs="Calibri"/>
          <w:i/>
          <w:sz w:val="20"/>
        </w:rPr>
      </w:pPr>
      <w:r w:rsidRPr="00BC3610">
        <w:rPr>
          <w:rFonts w:ascii="Calibri" w:hAnsi="Calibri" w:cs="Calibri"/>
          <w:i/>
          <w:sz w:val="20"/>
        </w:rPr>
        <w:lastRenderedPageBreak/>
        <w:t xml:space="preserve">Chart </w:t>
      </w:r>
      <w:r w:rsidR="004F2D06" w:rsidRPr="00BC3610">
        <w:rPr>
          <w:rFonts w:ascii="Calibri" w:hAnsi="Calibri" w:cs="Calibri"/>
          <w:i/>
          <w:sz w:val="20"/>
        </w:rPr>
        <w:t>9</w:t>
      </w:r>
    </w:p>
    <w:p w14:paraId="41FC7F21" w14:textId="77777777" w:rsidR="000D3AAB" w:rsidRPr="00BC3610" w:rsidRDefault="00AC0B5A" w:rsidP="00AC0B5A">
      <w:pPr>
        <w:spacing w:line="288" w:lineRule="auto"/>
        <w:jc w:val="center"/>
        <w:rPr>
          <w:rFonts w:ascii="Calibri" w:hAnsi="Calibri" w:cs="Calibri"/>
          <w:szCs w:val="24"/>
        </w:rPr>
      </w:pPr>
      <w:r w:rsidRPr="00BC3610">
        <w:rPr>
          <w:rFonts w:ascii="Calibri" w:hAnsi="Calibri" w:cs="Calibri"/>
          <w:noProof/>
          <w:szCs w:val="24"/>
          <w:lang w:eastAsia="en-US"/>
        </w:rPr>
        <w:drawing>
          <wp:inline distT="0" distB="0" distL="0" distR="0" wp14:anchorId="5796AC54" wp14:editId="13A76CE8">
            <wp:extent cx="5357004" cy="2855343"/>
            <wp:effectExtent l="0" t="0" r="15240" b="25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A5E95C" w14:textId="77777777" w:rsidR="008F2BDA" w:rsidRPr="00BC3610" w:rsidRDefault="008F2BDA" w:rsidP="00E523C3">
      <w:pPr>
        <w:rPr>
          <w:szCs w:val="24"/>
        </w:rPr>
      </w:pPr>
    </w:p>
    <w:p w14:paraId="3987634F" w14:textId="5D32E537" w:rsidR="00866987" w:rsidRPr="00BC3610" w:rsidRDefault="002D54A2" w:rsidP="00D52925">
      <w:pPr>
        <w:spacing w:line="288" w:lineRule="auto"/>
        <w:jc w:val="both"/>
        <w:rPr>
          <w:rFonts w:ascii="Calibri" w:hAnsi="Calibri" w:cs="Calibri"/>
          <w:color w:val="1F1F3A" w:themeColor="accent6" w:themeShade="80"/>
          <w:szCs w:val="24"/>
        </w:rPr>
      </w:pPr>
      <w:r w:rsidRPr="00BC3610">
        <w:rPr>
          <w:rFonts w:ascii="Calibri" w:hAnsi="Calibri" w:cs="Calibri"/>
          <w:color w:val="1F1F3A" w:themeColor="accent6" w:themeShade="80"/>
          <w:szCs w:val="24"/>
        </w:rPr>
        <w:t xml:space="preserve">Most of the surveyed election commissions deem that the handover procedure and the practice of storing sensitive polling material are satisfactory. The question "Do you think that the handover procedure, as well as the practice of storing sensitive election material, is satisfactory?" was answered "Yes" by 45 election commissions; 34 elections commissions answered "Mostly yes", 5 answered "Mostly no" while one commission answered "No". Some of the proposals of the local election commissions concerning this issue implicated the following: that it would be good to deliver sensitive and non-sensitive polling material earlier, taking into account the number of voters and polling stations per basic constituency; that polling material can be taken over 48 hours before the Election Day; that the competent Ministries of Interior should have precise procedures for storing sensitive polling material; </w:t>
      </w:r>
      <w:r w:rsidR="004D7B89" w:rsidRPr="00BC3610">
        <w:rPr>
          <w:rFonts w:ascii="Calibri" w:hAnsi="Calibri" w:cs="Calibri"/>
          <w:color w:val="1F1F3A" w:themeColor="accent6" w:themeShade="80"/>
          <w:szCs w:val="24"/>
        </w:rPr>
        <w:t xml:space="preserve">that </w:t>
      </w:r>
      <w:r w:rsidRPr="00BC3610">
        <w:rPr>
          <w:rFonts w:ascii="Calibri" w:hAnsi="Calibri" w:cs="Calibri"/>
          <w:color w:val="1F1F3A" w:themeColor="accent6" w:themeShade="80"/>
          <w:szCs w:val="24"/>
        </w:rPr>
        <w:t>the storage of sensitive polling material requires the engagement of a larger number of police officers; to store the polling material at polling stations in the presence of police officers, and to introduce video surveillance systems or similar security systems; one election commission is of the opinion that sensitive polling material is currently safer in the house of the polling station</w:t>
      </w:r>
      <w:r w:rsidR="004D7B89" w:rsidRPr="00BC3610">
        <w:rPr>
          <w:rFonts w:ascii="Calibri" w:hAnsi="Calibri" w:cs="Calibri"/>
          <w:color w:val="1F1F3A" w:themeColor="accent6" w:themeShade="80"/>
          <w:szCs w:val="24"/>
        </w:rPr>
        <w:t xml:space="preserve"> committee</w:t>
      </w:r>
      <w:r w:rsidRPr="00BC3610">
        <w:rPr>
          <w:rFonts w:ascii="Calibri" w:hAnsi="Calibri" w:cs="Calibri"/>
          <w:color w:val="1F1F3A" w:themeColor="accent6" w:themeShade="80"/>
          <w:szCs w:val="24"/>
        </w:rPr>
        <w:t xml:space="preserve"> president because the members of the commission or polling station committee do not know </w:t>
      </w:r>
      <w:r w:rsidR="004D7B89" w:rsidRPr="00BC3610">
        <w:rPr>
          <w:rFonts w:ascii="Calibri" w:hAnsi="Calibri" w:cs="Calibri"/>
          <w:color w:val="1F1F3A" w:themeColor="accent6" w:themeShade="80"/>
          <w:szCs w:val="24"/>
        </w:rPr>
        <w:t>how many people have</w:t>
      </w:r>
      <w:r w:rsidRPr="00BC3610">
        <w:rPr>
          <w:rFonts w:ascii="Calibri" w:hAnsi="Calibri" w:cs="Calibri"/>
          <w:color w:val="1F1F3A" w:themeColor="accent6" w:themeShade="80"/>
          <w:szCs w:val="24"/>
        </w:rPr>
        <w:t xml:space="preserve"> the keys to the premises in which polling station is located, thus allowing unauthorized access.</w:t>
      </w:r>
    </w:p>
    <w:p w14:paraId="14B668E5" w14:textId="77777777" w:rsidR="002D54A2" w:rsidRPr="00BC3610" w:rsidRDefault="002D54A2" w:rsidP="00D52925">
      <w:pPr>
        <w:spacing w:line="288" w:lineRule="auto"/>
        <w:jc w:val="both"/>
        <w:rPr>
          <w:color w:val="1F1F3A" w:themeColor="accent6" w:themeShade="80"/>
        </w:rPr>
      </w:pPr>
    </w:p>
    <w:p w14:paraId="78907304" w14:textId="77777777" w:rsidR="008B42F8" w:rsidRPr="00BC3610" w:rsidRDefault="008B42F8" w:rsidP="008B42F8">
      <w:pPr>
        <w:spacing w:line="288" w:lineRule="auto"/>
        <w:jc w:val="both"/>
        <w:rPr>
          <w:rFonts w:ascii="Calibri" w:hAnsi="Calibri" w:cs="Calibri"/>
          <w:color w:val="1F1F3A" w:themeColor="accent6" w:themeShade="80"/>
        </w:rPr>
      </w:pPr>
      <w:r w:rsidRPr="00BC3610">
        <w:rPr>
          <w:rFonts w:ascii="Calibri" w:hAnsi="Calibri" w:cs="Calibri"/>
          <w:color w:val="1F1F3A" w:themeColor="accent6" w:themeShade="80"/>
        </w:rPr>
        <w:t>Most local election commissions responded that they had no problems in the process of determining the number, type and location of polling stations. This process was assessed as excellent by 49 (57.6%) commissions, very good by 24 (28.2%), good by 11 (12.9%), while only one local election commission (1.2%) assessed this process as satisfactory.</w:t>
      </w:r>
    </w:p>
    <w:p w14:paraId="58994934" w14:textId="77777777" w:rsidR="008B42F8" w:rsidRPr="00BC3610" w:rsidRDefault="008B42F8" w:rsidP="008B42F8">
      <w:pPr>
        <w:spacing w:line="288" w:lineRule="auto"/>
        <w:jc w:val="both"/>
        <w:rPr>
          <w:rFonts w:ascii="Calibri" w:hAnsi="Calibri" w:cs="Calibri"/>
          <w:color w:val="1F1F3A" w:themeColor="accent6" w:themeShade="80"/>
        </w:rPr>
      </w:pPr>
    </w:p>
    <w:p w14:paraId="574CCFAC" w14:textId="49ABFCCF" w:rsidR="00D52925" w:rsidRPr="00BC3610" w:rsidRDefault="008B42F8" w:rsidP="008B42F8">
      <w:pPr>
        <w:spacing w:line="288" w:lineRule="auto"/>
        <w:jc w:val="both"/>
        <w:rPr>
          <w:rFonts w:ascii="Calibri" w:hAnsi="Calibri" w:cs="Calibri"/>
          <w:color w:val="1F1F3A" w:themeColor="accent6" w:themeShade="80"/>
        </w:rPr>
      </w:pPr>
      <w:r w:rsidRPr="00BC3610">
        <w:rPr>
          <w:rFonts w:ascii="Calibri" w:hAnsi="Calibri" w:cs="Calibri"/>
          <w:color w:val="1F1F3A" w:themeColor="accent6" w:themeShade="80"/>
        </w:rPr>
        <w:t>Almost all local election commissions consider the facilities where the polling stations are located appropriate for conduct of the elections (18 commissions answered “Yes”, 65 “mostly yes”, while two commissions answered “Mostly no”).</w:t>
      </w:r>
    </w:p>
    <w:p w14:paraId="33E3C0BF" w14:textId="77777777" w:rsidR="008B42F8" w:rsidRPr="00BC3610" w:rsidRDefault="008B42F8" w:rsidP="008B42F8">
      <w:pPr>
        <w:spacing w:line="288" w:lineRule="auto"/>
        <w:rPr>
          <w:rFonts w:ascii="Calibri" w:hAnsi="Calibri" w:cs="Calibri"/>
          <w:szCs w:val="24"/>
        </w:rPr>
      </w:pPr>
    </w:p>
    <w:p w14:paraId="38C7E169" w14:textId="6E5A4512" w:rsidR="00D52925" w:rsidRPr="00BC3610" w:rsidRDefault="0094402D" w:rsidP="00D52925">
      <w:pPr>
        <w:spacing w:line="288" w:lineRule="auto"/>
        <w:rPr>
          <w:rFonts w:ascii="Calibri" w:hAnsi="Calibri" w:cs="Calibri"/>
          <w:szCs w:val="24"/>
          <w:u w:val="single"/>
        </w:rPr>
      </w:pPr>
      <w:r w:rsidRPr="00BC3610">
        <w:rPr>
          <w:rFonts w:ascii="Calibri" w:hAnsi="Calibri" w:cs="Calibri"/>
          <w:szCs w:val="24"/>
          <w:u w:val="single"/>
        </w:rPr>
        <w:t xml:space="preserve">Polling station committees </w:t>
      </w:r>
    </w:p>
    <w:p w14:paraId="671F5082" w14:textId="2B70EF33" w:rsidR="000838E6" w:rsidRPr="00BC3610" w:rsidRDefault="008B42F8" w:rsidP="00D52925">
      <w:pPr>
        <w:spacing w:line="288" w:lineRule="auto"/>
        <w:rPr>
          <w:rFonts w:ascii="Calibri" w:hAnsi="Calibri" w:cs="Calibri"/>
          <w:szCs w:val="24"/>
        </w:rPr>
      </w:pPr>
      <w:r w:rsidRPr="00BC3610">
        <w:rPr>
          <w:rFonts w:ascii="Calibri" w:hAnsi="Calibri" w:cs="Calibri"/>
          <w:szCs w:val="24"/>
        </w:rPr>
        <w:t>When asked if the local election commissions had problems in the process of appointing members of polling station committees, the commissions answered the following:</w:t>
      </w:r>
      <w:r w:rsidR="000838E6" w:rsidRPr="00BC3610">
        <w:rPr>
          <w:rFonts w:ascii="Calibri" w:hAnsi="Calibri" w:cs="Calibri"/>
          <w:szCs w:val="24"/>
        </w:rPr>
        <w:t xml:space="preserve"> </w:t>
      </w:r>
    </w:p>
    <w:p w14:paraId="3760837D" w14:textId="4F2052A1" w:rsidR="000838E6" w:rsidRPr="00BC3610" w:rsidRDefault="008B42F8" w:rsidP="007538D4">
      <w:pPr>
        <w:spacing w:line="288" w:lineRule="auto"/>
        <w:jc w:val="center"/>
        <w:rPr>
          <w:rFonts w:ascii="Calibri" w:hAnsi="Calibri" w:cs="Calibri"/>
          <w:i/>
          <w:sz w:val="20"/>
        </w:rPr>
      </w:pPr>
      <w:r w:rsidRPr="00BC3610">
        <w:rPr>
          <w:rFonts w:ascii="Calibri" w:hAnsi="Calibri" w:cs="Calibri"/>
          <w:i/>
          <w:sz w:val="20"/>
        </w:rPr>
        <w:t>Chart</w:t>
      </w:r>
      <w:r w:rsidR="004F2D06" w:rsidRPr="00BC3610">
        <w:rPr>
          <w:rFonts w:ascii="Calibri" w:hAnsi="Calibri" w:cs="Calibri"/>
          <w:i/>
          <w:sz w:val="20"/>
        </w:rPr>
        <w:t xml:space="preserve"> 10</w:t>
      </w:r>
    </w:p>
    <w:p w14:paraId="0CA11A58" w14:textId="77777777" w:rsidR="000838E6" w:rsidRPr="00BC3610" w:rsidRDefault="000838E6" w:rsidP="00D61BCB">
      <w:pPr>
        <w:spacing w:line="288" w:lineRule="auto"/>
        <w:jc w:val="center"/>
        <w:rPr>
          <w:rFonts w:ascii="Calibri" w:hAnsi="Calibri" w:cs="Calibri"/>
          <w:szCs w:val="24"/>
        </w:rPr>
      </w:pPr>
      <w:r w:rsidRPr="00BC3610">
        <w:rPr>
          <w:rFonts w:ascii="Calibri" w:hAnsi="Calibri" w:cs="Calibri"/>
          <w:noProof/>
          <w:szCs w:val="24"/>
          <w:lang w:eastAsia="en-US"/>
        </w:rPr>
        <w:drawing>
          <wp:inline distT="0" distB="0" distL="0" distR="0" wp14:anchorId="0FE534DF" wp14:editId="1046AE0D">
            <wp:extent cx="5124091" cy="2346385"/>
            <wp:effectExtent l="0" t="0" r="635" b="158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B7C63D5" w14:textId="77777777" w:rsidR="00D52925" w:rsidRPr="00BC3610" w:rsidRDefault="00D52925" w:rsidP="00D52925">
      <w:pPr>
        <w:spacing w:line="288" w:lineRule="auto"/>
        <w:rPr>
          <w:rFonts w:ascii="Calibri" w:hAnsi="Calibri" w:cs="Calibri"/>
          <w:szCs w:val="24"/>
        </w:rPr>
      </w:pPr>
    </w:p>
    <w:p w14:paraId="0E0EAF42" w14:textId="74F93E78" w:rsidR="00D61BCB" w:rsidRPr="00BC3610" w:rsidRDefault="00DE1954" w:rsidP="00D20908">
      <w:pPr>
        <w:spacing w:line="288" w:lineRule="auto"/>
        <w:contextualSpacing w:val="0"/>
        <w:jc w:val="both"/>
        <w:rPr>
          <w:rFonts w:ascii="Calibri" w:eastAsia="Times New Roman" w:hAnsi="Calibri" w:cs="Calibri"/>
          <w:color w:val="1F1F3A" w:themeColor="accent6" w:themeShade="80"/>
          <w:szCs w:val="24"/>
          <w:lang w:eastAsia="hr-HR"/>
        </w:rPr>
      </w:pPr>
      <w:r w:rsidRPr="00BC3610">
        <w:rPr>
          <w:rFonts w:ascii="Calibri" w:eastAsia="Times New Roman" w:hAnsi="Calibri" w:cs="Calibri"/>
          <w:color w:val="1F1F3A" w:themeColor="accent6" w:themeShade="80"/>
          <w:szCs w:val="24"/>
          <w:lang w:eastAsia="hr-HR"/>
        </w:rPr>
        <w:t>Some of the reasons listed by the local election commissions that stated they had problems in the process of appointing polling station committees are: political entities failed to submit proposals for appointment of all members and deputy members of polling station committees for positions allotted to them in the lottery draw; a number of submitted proposals did not meet the requirements prescribed by the BiH Election Law for appointment to the polling station committees, and on the other hand, political entities submitted a large number of requests for accreditation of observers;</w:t>
      </w:r>
      <w:r w:rsidR="00C504B9" w:rsidRPr="00BC3610">
        <w:rPr>
          <w:rFonts w:ascii="Calibri" w:eastAsia="Times New Roman" w:hAnsi="Calibri" w:cs="Calibri"/>
          <w:color w:val="1F1F3A" w:themeColor="accent6" w:themeShade="80"/>
          <w:szCs w:val="24"/>
          <w:lang w:eastAsia="hr-HR"/>
        </w:rPr>
        <w:t xml:space="preserve"> </w:t>
      </w:r>
      <w:r w:rsidR="006B59D6" w:rsidRPr="00BC3610">
        <w:rPr>
          <w:rFonts w:ascii="Calibri" w:eastAsia="Times New Roman" w:hAnsi="Calibri" w:cs="Calibri"/>
          <w:color w:val="1F1F3A" w:themeColor="accent6" w:themeShade="80"/>
          <w:szCs w:val="24"/>
          <w:lang w:eastAsia="hr-HR"/>
        </w:rPr>
        <w:t xml:space="preserve">at the time when the Decision on the appointment of polling station committees for 156 regular polling stations and 20 mobile teams was made, the missing number of members and deputies was </w:t>
      </w:r>
      <w:r w:rsidR="004D7B89" w:rsidRPr="00BC3610">
        <w:rPr>
          <w:rFonts w:ascii="Calibri" w:eastAsia="Times New Roman" w:hAnsi="Calibri" w:cs="Calibri"/>
          <w:color w:val="1F1F3A" w:themeColor="accent6" w:themeShade="80"/>
          <w:szCs w:val="24"/>
          <w:lang w:eastAsia="hr-HR"/>
        </w:rPr>
        <w:t xml:space="preserve">already </w:t>
      </w:r>
      <w:r w:rsidR="006B59D6" w:rsidRPr="00BC3610">
        <w:rPr>
          <w:rFonts w:ascii="Calibri" w:eastAsia="Times New Roman" w:hAnsi="Calibri" w:cs="Calibri"/>
          <w:color w:val="1F1F3A" w:themeColor="accent6" w:themeShade="80"/>
          <w:szCs w:val="24"/>
          <w:lang w:eastAsia="hr-HR"/>
        </w:rPr>
        <w:t>approximately 500 persons, and this problem was addressed in line with Article 2.19 of the Election Law, meaning that the election commissions had exhausted their reserve list during passing of the main Decision</w:t>
      </w:r>
      <w:r w:rsidR="004D7B89" w:rsidRPr="00BC3610">
        <w:rPr>
          <w:rFonts w:ascii="Calibri" w:eastAsia="Times New Roman" w:hAnsi="Calibri" w:cs="Calibri"/>
          <w:color w:val="1F1F3A" w:themeColor="accent6" w:themeShade="80"/>
          <w:szCs w:val="24"/>
          <w:lang w:eastAsia="hr-HR"/>
        </w:rPr>
        <w:t xml:space="preserve"> already</w:t>
      </w:r>
      <w:r w:rsidR="006B59D6" w:rsidRPr="00BC3610">
        <w:rPr>
          <w:rFonts w:ascii="Calibri" w:eastAsia="Times New Roman" w:hAnsi="Calibri" w:cs="Calibri"/>
          <w:color w:val="1F1F3A" w:themeColor="accent6" w:themeShade="80"/>
          <w:szCs w:val="24"/>
          <w:lang w:eastAsia="hr-HR"/>
        </w:rPr>
        <w:t xml:space="preserve">; political entities did not submit enough proposals for deputy members of polling station committees; lack of skilled people; withdrawal of members before training, as well as withdrawal of members after successful training, and even withdrawal the day before the elections; failure to attend the training sessions; problems due to withdrawal of PSCs' members and deputies, related to the consequences of the Covid-19 pandemic (a high number of commissions pointed out the problem related to the Covid-19 pandemic and </w:t>
      </w:r>
      <w:r w:rsidR="0033528B" w:rsidRPr="00BC3610">
        <w:rPr>
          <w:rFonts w:ascii="Calibri" w:eastAsia="Times New Roman" w:hAnsi="Calibri" w:cs="Calibri"/>
          <w:color w:val="1F1F3A" w:themeColor="accent6" w:themeShade="80"/>
          <w:szCs w:val="24"/>
          <w:lang w:eastAsia="hr-HR"/>
        </w:rPr>
        <w:t xml:space="preserve">the consequences thereof had </w:t>
      </w:r>
      <w:r w:rsidR="006B59D6" w:rsidRPr="00BC3610">
        <w:rPr>
          <w:rFonts w:ascii="Calibri" w:eastAsia="Times New Roman" w:hAnsi="Calibri" w:cs="Calibri"/>
          <w:color w:val="1F1F3A" w:themeColor="accent6" w:themeShade="80"/>
          <w:szCs w:val="24"/>
          <w:lang w:eastAsia="hr-HR"/>
        </w:rPr>
        <w:t>reflected in the withdrawal of the PSCs' members); political entities proposed “</w:t>
      </w:r>
      <w:r w:rsidR="0033528B" w:rsidRPr="00BC3610">
        <w:rPr>
          <w:rFonts w:ascii="Calibri" w:eastAsia="Times New Roman" w:hAnsi="Calibri" w:cs="Calibri"/>
          <w:color w:val="1F1F3A" w:themeColor="accent6" w:themeShade="80"/>
          <w:szCs w:val="24"/>
          <w:lang w:eastAsia="hr-HR"/>
        </w:rPr>
        <w:t>inadequate</w:t>
      </w:r>
      <w:r w:rsidR="006B59D6" w:rsidRPr="00BC3610">
        <w:rPr>
          <w:rFonts w:ascii="Calibri" w:eastAsia="Times New Roman" w:hAnsi="Calibri" w:cs="Calibri"/>
          <w:color w:val="1F1F3A" w:themeColor="accent6" w:themeShade="80"/>
          <w:szCs w:val="24"/>
          <w:lang w:eastAsia="hr-HR"/>
        </w:rPr>
        <w:t xml:space="preserve">” candidates (without electoral experience, the elderly, etc.)  for members of polling station committees, </w:t>
      </w:r>
      <w:r w:rsidR="0033528B" w:rsidRPr="00BC3610">
        <w:rPr>
          <w:rFonts w:ascii="Calibri" w:eastAsia="Times New Roman" w:hAnsi="Calibri" w:cs="Calibri"/>
          <w:color w:val="1F1F3A" w:themeColor="accent6" w:themeShade="80"/>
          <w:szCs w:val="24"/>
          <w:lang w:eastAsia="hr-HR"/>
        </w:rPr>
        <w:t xml:space="preserve">later on </w:t>
      </w:r>
      <w:r w:rsidR="006B59D6" w:rsidRPr="00BC3610">
        <w:rPr>
          <w:rFonts w:ascii="Calibri" w:eastAsia="Times New Roman" w:hAnsi="Calibri" w:cs="Calibri"/>
          <w:color w:val="1F1F3A" w:themeColor="accent6" w:themeShade="80"/>
          <w:szCs w:val="24"/>
          <w:lang w:eastAsia="hr-HR"/>
        </w:rPr>
        <w:t>complaining that they have not been appointed president of the PSC;</w:t>
      </w:r>
      <w:r w:rsidR="0033528B" w:rsidRPr="00BC3610">
        <w:rPr>
          <w:rFonts w:ascii="Calibri" w:eastAsia="Times New Roman" w:hAnsi="Calibri" w:cs="Calibri"/>
          <w:color w:val="1F1F3A" w:themeColor="accent6" w:themeShade="80"/>
          <w:szCs w:val="24"/>
          <w:lang w:eastAsia="hr-HR"/>
        </w:rPr>
        <w:t xml:space="preserve"> a good </w:t>
      </w:r>
      <w:r w:rsidR="004D7B89" w:rsidRPr="00BC3610">
        <w:rPr>
          <w:rFonts w:ascii="Calibri" w:eastAsia="Times New Roman" w:hAnsi="Calibri" w:cs="Calibri"/>
          <w:color w:val="1F1F3A" w:themeColor="accent6" w:themeShade="80"/>
          <w:szCs w:val="24"/>
          <w:lang w:eastAsia="hr-HR"/>
        </w:rPr>
        <w:t>portion</w:t>
      </w:r>
      <w:r w:rsidR="0033528B" w:rsidRPr="00BC3610">
        <w:rPr>
          <w:rFonts w:ascii="Calibri" w:eastAsia="Times New Roman" w:hAnsi="Calibri" w:cs="Calibri"/>
          <w:color w:val="1F1F3A" w:themeColor="accent6" w:themeShade="80"/>
          <w:szCs w:val="24"/>
          <w:lang w:eastAsia="hr-HR"/>
        </w:rPr>
        <w:t xml:space="preserve"> of the proposed candidates did not have the appropriate qualifications for membership in the polling station committee; citizens not interested in participating in the election activities, withdrawal of members caused by the pandemic, and pre-election tensions, </w:t>
      </w:r>
      <w:r w:rsidR="00F85DCC" w:rsidRPr="00BC3610">
        <w:rPr>
          <w:rFonts w:ascii="Calibri" w:eastAsia="Times New Roman" w:hAnsi="Calibri" w:cs="Calibri"/>
          <w:color w:val="1F1F3A" w:themeColor="accent6" w:themeShade="80"/>
          <w:szCs w:val="24"/>
          <w:lang w:eastAsia="hr-HR"/>
        </w:rPr>
        <w:t>etc.</w:t>
      </w:r>
      <w:r w:rsidR="0033528B" w:rsidRPr="00BC3610">
        <w:rPr>
          <w:rFonts w:ascii="Calibri" w:eastAsia="Times New Roman" w:hAnsi="Calibri" w:cs="Calibri"/>
          <w:color w:val="1F1F3A" w:themeColor="accent6" w:themeShade="80"/>
          <w:szCs w:val="24"/>
          <w:lang w:eastAsia="hr-HR"/>
        </w:rPr>
        <w:t xml:space="preserve">; lack of interest in working in the PSC due to low remuneration for a lot of work, and large penalties in case of a mistake; a certain number of political </w:t>
      </w:r>
      <w:r w:rsidR="0033528B" w:rsidRPr="00BC3610">
        <w:rPr>
          <w:rFonts w:ascii="Calibri" w:eastAsia="Times New Roman" w:hAnsi="Calibri" w:cs="Calibri"/>
          <w:color w:val="1F1F3A" w:themeColor="accent6" w:themeShade="80"/>
          <w:szCs w:val="24"/>
          <w:lang w:eastAsia="hr-HR"/>
        </w:rPr>
        <w:lastRenderedPageBreak/>
        <w:t>entities are not sufficiently interested in filling positions on the PSCs (they do not submit proposals, submit inadequate proposals, do not submit replacements for those who withdrew...); insufficient financial resources for planning a larger reserve; short time for appointment and quality training due to the large number of withdrawals; there were many requests for withdrawal and change of positions on the PSCs both by appointed members and the political entities as nominators.</w:t>
      </w:r>
    </w:p>
    <w:p w14:paraId="408E1DC2" w14:textId="4D1DBB68" w:rsidR="00D61BCB" w:rsidRPr="00BC3610" w:rsidRDefault="0033528B" w:rsidP="00A7411D">
      <w:pPr>
        <w:spacing w:line="288" w:lineRule="auto"/>
        <w:jc w:val="both"/>
        <w:rPr>
          <w:rFonts w:ascii="Calibri" w:hAnsi="Calibri" w:cs="Calibri"/>
          <w:szCs w:val="24"/>
        </w:rPr>
      </w:pPr>
      <w:r w:rsidRPr="00BC3610">
        <w:rPr>
          <w:rFonts w:ascii="Calibri" w:hAnsi="Calibri" w:cs="Calibri"/>
          <w:szCs w:val="24"/>
        </w:rPr>
        <w:t>When asked about the so-called trade of the positions on the polling station committees, the majority of surveyed local election commissions answered that they were not aware of such cases (77.6% of them); 18.8% of commissions answered that there was no such trade, while three (3.5%) commissions stated that there was trade of positions on polling station committees by political entities.</w:t>
      </w:r>
    </w:p>
    <w:p w14:paraId="7FB13A7D" w14:textId="77777777" w:rsidR="0033528B" w:rsidRPr="00BC3610" w:rsidRDefault="0033528B" w:rsidP="00A7411D">
      <w:pPr>
        <w:spacing w:line="288" w:lineRule="auto"/>
        <w:jc w:val="both"/>
        <w:rPr>
          <w:rFonts w:ascii="Calibri" w:hAnsi="Calibri" w:cs="Calibri"/>
          <w:szCs w:val="24"/>
        </w:rPr>
      </w:pPr>
    </w:p>
    <w:p w14:paraId="2F450A05" w14:textId="77777777" w:rsidR="0033528B" w:rsidRPr="00BC3610" w:rsidRDefault="0033528B" w:rsidP="0033528B">
      <w:pPr>
        <w:spacing w:line="288" w:lineRule="auto"/>
        <w:jc w:val="both"/>
        <w:rPr>
          <w:rFonts w:ascii="Calibri" w:hAnsi="Calibri" w:cs="Calibri"/>
          <w:szCs w:val="24"/>
        </w:rPr>
      </w:pPr>
      <w:r w:rsidRPr="00BC3610">
        <w:rPr>
          <w:rFonts w:ascii="Calibri" w:hAnsi="Calibri" w:cs="Calibri"/>
          <w:szCs w:val="24"/>
        </w:rPr>
        <w:t>In terms of greater withdrawal from membership in the polling station committees just before the Election Day, the commissions gave the following answers:</w:t>
      </w:r>
    </w:p>
    <w:p w14:paraId="7064F594" w14:textId="069E2B06" w:rsidR="00A7411D" w:rsidRPr="00BC3610" w:rsidRDefault="0033528B" w:rsidP="007538D4">
      <w:pPr>
        <w:spacing w:line="288" w:lineRule="auto"/>
        <w:jc w:val="center"/>
        <w:rPr>
          <w:rFonts w:ascii="Calibri" w:hAnsi="Calibri" w:cs="Calibri"/>
          <w:i/>
          <w:sz w:val="20"/>
        </w:rPr>
      </w:pPr>
      <w:r w:rsidRPr="00BC3610">
        <w:rPr>
          <w:rFonts w:ascii="Calibri" w:hAnsi="Calibri" w:cs="Calibri"/>
          <w:i/>
          <w:sz w:val="20"/>
        </w:rPr>
        <w:t>Chart</w:t>
      </w:r>
      <w:r w:rsidR="004F2D06" w:rsidRPr="00BC3610">
        <w:rPr>
          <w:rFonts w:ascii="Calibri" w:hAnsi="Calibri" w:cs="Calibri"/>
          <w:i/>
          <w:sz w:val="20"/>
        </w:rPr>
        <w:t xml:space="preserve"> 11</w:t>
      </w:r>
    </w:p>
    <w:p w14:paraId="6C2E1E08" w14:textId="77777777" w:rsidR="00A7411D" w:rsidRPr="00BC3610" w:rsidRDefault="00A7411D" w:rsidP="002C7C30">
      <w:pPr>
        <w:spacing w:line="288" w:lineRule="auto"/>
        <w:jc w:val="center"/>
        <w:rPr>
          <w:rFonts w:ascii="Calibri" w:hAnsi="Calibri" w:cs="Calibri"/>
          <w:szCs w:val="24"/>
        </w:rPr>
      </w:pPr>
      <w:r w:rsidRPr="00BC3610">
        <w:rPr>
          <w:rFonts w:ascii="Calibri" w:hAnsi="Calibri" w:cs="Calibri"/>
          <w:noProof/>
          <w:szCs w:val="24"/>
          <w:lang w:eastAsia="en-US"/>
        </w:rPr>
        <w:drawing>
          <wp:inline distT="0" distB="0" distL="0" distR="0" wp14:anchorId="5420EAE3" wp14:editId="22988263">
            <wp:extent cx="5305245" cy="2337758"/>
            <wp:effectExtent l="0" t="0" r="10160" b="571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430F12" w14:textId="77777777" w:rsidR="00D52925" w:rsidRPr="00BC3610" w:rsidRDefault="00D52925" w:rsidP="00D52925">
      <w:pPr>
        <w:spacing w:line="288" w:lineRule="auto"/>
        <w:rPr>
          <w:rFonts w:ascii="Calibri" w:hAnsi="Calibri" w:cs="Calibri"/>
          <w:szCs w:val="24"/>
        </w:rPr>
      </w:pPr>
    </w:p>
    <w:p w14:paraId="39CF2DC1" w14:textId="77777777" w:rsidR="0033528B" w:rsidRPr="00BC3610" w:rsidRDefault="0033528B" w:rsidP="0033528B">
      <w:pPr>
        <w:spacing w:line="288" w:lineRule="auto"/>
        <w:jc w:val="both"/>
        <w:rPr>
          <w:rFonts w:ascii="Calibri" w:hAnsi="Calibri" w:cs="Calibri"/>
          <w:szCs w:val="24"/>
        </w:rPr>
      </w:pPr>
      <w:r w:rsidRPr="00BC3610">
        <w:rPr>
          <w:rFonts w:ascii="Calibri" w:hAnsi="Calibri" w:cs="Calibri"/>
          <w:szCs w:val="24"/>
        </w:rPr>
        <w:t>The training of polling station committees was generally assessed positively by the local election commissions: 31.8% of them evaluated the training as excellent, 42.4% as very good, 23.5% as good, while two commissions (2.4%) evaluated the training as satisfactory.</w:t>
      </w:r>
    </w:p>
    <w:p w14:paraId="5C1B0DDE" w14:textId="77777777" w:rsidR="0033528B" w:rsidRPr="00BC3610" w:rsidRDefault="0033528B" w:rsidP="0033528B">
      <w:pPr>
        <w:spacing w:line="288" w:lineRule="auto"/>
        <w:jc w:val="both"/>
        <w:rPr>
          <w:rFonts w:ascii="Calibri" w:hAnsi="Calibri" w:cs="Calibri"/>
          <w:szCs w:val="24"/>
        </w:rPr>
      </w:pPr>
    </w:p>
    <w:p w14:paraId="6E1A55B1" w14:textId="39EB3374" w:rsidR="00D20908" w:rsidRDefault="0033528B" w:rsidP="003D3FEA">
      <w:pPr>
        <w:spacing w:line="288" w:lineRule="auto"/>
        <w:jc w:val="both"/>
        <w:rPr>
          <w:rFonts w:ascii="Calibri" w:hAnsi="Calibri" w:cs="Calibri"/>
          <w:szCs w:val="24"/>
        </w:rPr>
      </w:pPr>
      <w:r w:rsidRPr="00BC3610">
        <w:rPr>
          <w:rFonts w:ascii="Calibri" w:hAnsi="Calibri" w:cs="Calibri"/>
          <w:szCs w:val="24"/>
        </w:rPr>
        <w:t>When asked how the current unique methodology for training of polling station committees, developed by the BiH CEC, has improved the training system, the commissions answered as follows:</w:t>
      </w:r>
    </w:p>
    <w:p w14:paraId="626FD64C" w14:textId="77777777" w:rsidR="00D767AA" w:rsidRDefault="00D767AA" w:rsidP="003D3FEA">
      <w:pPr>
        <w:spacing w:line="288" w:lineRule="auto"/>
        <w:jc w:val="both"/>
        <w:rPr>
          <w:rFonts w:ascii="Calibri" w:hAnsi="Calibri" w:cs="Calibri"/>
          <w:szCs w:val="24"/>
        </w:rPr>
      </w:pPr>
    </w:p>
    <w:p w14:paraId="777D1106" w14:textId="77777777" w:rsidR="00D767AA" w:rsidRDefault="00D767AA" w:rsidP="003D3FEA">
      <w:pPr>
        <w:spacing w:line="288" w:lineRule="auto"/>
        <w:jc w:val="both"/>
        <w:rPr>
          <w:rFonts w:ascii="Calibri" w:hAnsi="Calibri" w:cs="Calibri"/>
          <w:szCs w:val="24"/>
        </w:rPr>
      </w:pPr>
    </w:p>
    <w:p w14:paraId="14031735" w14:textId="77777777" w:rsidR="00D767AA" w:rsidRDefault="00D767AA" w:rsidP="003D3FEA">
      <w:pPr>
        <w:spacing w:line="288" w:lineRule="auto"/>
        <w:jc w:val="both"/>
        <w:rPr>
          <w:rFonts w:ascii="Calibri" w:hAnsi="Calibri" w:cs="Calibri"/>
          <w:szCs w:val="24"/>
        </w:rPr>
      </w:pPr>
    </w:p>
    <w:p w14:paraId="559E01D4" w14:textId="77777777" w:rsidR="00D767AA" w:rsidRDefault="00D767AA" w:rsidP="003D3FEA">
      <w:pPr>
        <w:spacing w:line="288" w:lineRule="auto"/>
        <w:jc w:val="both"/>
        <w:rPr>
          <w:rFonts w:ascii="Calibri" w:hAnsi="Calibri" w:cs="Calibri"/>
          <w:szCs w:val="24"/>
        </w:rPr>
      </w:pPr>
    </w:p>
    <w:p w14:paraId="29B8F6FC" w14:textId="77777777" w:rsidR="00D767AA" w:rsidRDefault="00D767AA" w:rsidP="003D3FEA">
      <w:pPr>
        <w:spacing w:line="288" w:lineRule="auto"/>
        <w:jc w:val="both"/>
        <w:rPr>
          <w:rFonts w:ascii="Calibri" w:hAnsi="Calibri" w:cs="Calibri"/>
          <w:szCs w:val="24"/>
        </w:rPr>
      </w:pPr>
    </w:p>
    <w:p w14:paraId="37E7FAA3" w14:textId="77777777" w:rsidR="00D767AA" w:rsidRDefault="00D767AA" w:rsidP="003D3FEA">
      <w:pPr>
        <w:spacing w:line="288" w:lineRule="auto"/>
        <w:jc w:val="both"/>
        <w:rPr>
          <w:rFonts w:ascii="Calibri" w:hAnsi="Calibri" w:cs="Calibri"/>
          <w:szCs w:val="24"/>
        </w:rPr>
      </w:pPr>
    </w:p>
    <w:p w14:paraId="598717EE" w14:textId="77777777" w:rsidR="00D767AA" w:rsidRDefault="00D767AA" w:rsidP="003D3FEA">
      <w:pPr>
        <w:spacing w:line="288" w:lineRule="auto"/>
        <w:jc w:val="both"/>
        <w:rPr>
          <w:rFonts w:ascii="Calibri" w:hAnsi="Calibri" w:cs="Calibri"/>
          <w:szCs w:val="24"/>
        </w:rPr>
      </w:pPr>
    </w:p>
    <w:p w14:paraId="2EADE1B3" w14:textId="77777777" w:rsidR="00D767AA" w:rsidRDefault="00D767AA" w:rsidP="003D3FEA">
      <w:pPr>
        <w:spacing w:line="288" w:lineRule="auto"/>
        <w:jc w:val="both"/>
        <w:rPr>
          <w:rFonts w:ascii="Calibri" w:hAnsi="Calibri" w:cs="Calibri"/>
          <w:szCs w:val="24"/>
        </w:rPr>
      </w:pPr>
    </w:p>
    <w:p w14:paraId="5FB85A81" w14:textId="77777777" w:rsidR="00D767AA" w:rsidRPr="003D3FEA" w:rsidRDefault="00D767AA" w:rsidP="003D3FEA">
      <w:pPr>
        <w:spacing w:line="288" w:lineRule="auto"/>
        <w:jc w:val="both"/>
        <w:rPr>
          <w:rFonts w:ascii="Calibri" w:hAnsi="Calibri" w:cs="Calibri"/>
          <w:szCs w:val="24"/>
        </w:rPr>
      </w:pPr>
    </w:p>
    <w:p w14:paraId="035649FC" w14:textId="11DF635A" w:rsidR="00724FFF" w:rsidRPr="00BC3610" w:rsidRDefault="0033528B" w:rsidP="004E171E">
      <w:pPr>
        <w:spacing w:line="288" w:lineRule="auto"/>
        <w:jc w:val="center"/>
        <w:rPr>
          <w:rFonts w:ascii="Calibri" w:hAnsi="Calibri" w:cs="Calibri"/>
          <w:i/>
          <w:sz w:val="20"/>
        </w:rPr>
      </w:pPr>
      <w:r w:rsidRPr="00BC3610">
        <w:rPr>
          <w:rFonts w:ascii="Calibri" w:hAnsi="Calibri" w:cs="Calibri"/>
          <w:i/>
          <w:sz w:val="20"/>
        </w:rPr>
        <w:lastRenderedPageBreak/>
        <w:t xml:space="preserve">Chart </w:t>
      </w:r>
      <w:r w:rsidR="00724FFF" w:rsidRPr="00BC3610">
        <w:rPr>
          <w:rFonts w:ascii="Calibri" w:hAnsi="Calibri" w:cs="Calibri"/>
          <w:i/>
          <w:sz w:val="20"/>
        </w:rPr>
        <w:t>12</w:t>
      </w:r>
    </w:p>
    <w:p w14:paraId="20610491" w14:textId="77777777" w:rsidR="00724FFF" w:rsidRPr="00BC3610" w:rsidRDefault="00724FFF" w:rsidP="004E171E">
      <w:pPr>
        <w:spacing w:line="288" w:lineRule="auto"/>
        <w:jc w:val="center"/>
        <w:rPr>
          <w:rFonts w:ascii="Calibri" w:hAnsi="Calibri" w:cs="Calibri"/>
          <w:szCs w:val="24"/>
        </w:rPr>
      </w:pPr>
      <w:r w:rsidRPr="00BC3610">
        <w:rPr>
          <w:rFonts w:ascii="Calibri" w:hAnsi="Calibri" w:cs="Calibri"/>
          <w:noProof/>
          <w:szCs w:val="24"/>
          <w:lang w:eastAsia="en-US"/>
        </w:rPr>
        <w:drawing>
          <wp:inline distT="0" distB="0" distL="0" distR="0" wp14:anchorId="63F43C3E" wp14:editId="1DEF2AF6">
            <wp:extent cx="5244860" cy="2406770"/>
            <wp:effectExtent l="0" t="0" r="13335" b="1270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DE0031F" w14:textId="4221D687" w:rsidR="004E171E" w:rsidRPr="00BC3610" w:rsidRDefault="0033528B" w:rsidP="004E171E">
      <w:pPr>
        <w:spacing w:line="288" w:lineRule="auto"/>
        <w:jc w:val="both"/>
        <w:rPr>
          <w:rFonts w:ascii="Calibri" w:hAnsi="Calibri" w:cs="Calibri"/>
          <w:szCs w:val="24"/>
        </w:rPr>
      </w:pPr>
      <w:r w:rsidRPr="00BC3610">
        <w:rPr>
          <w:rFonts w:ascii="Calibri" w:hAnsi="Calibri" w:cs="Calibri"/>
          <w:szCs w:val="24"/>
        </w:rPr>
        <w:t>In relation to the same question that was asked after the 2018 General Elections, there is an increase in the number of positive answers, i.e. the contribution of the uniform methodology was assessed more positively than before. At that time 60% of the commissions answered that the uniform methodology had mostly improved the training system, now it is 74% of the surveyed commissions. Also, 12% of the commissions assessed that the methodology did not improve the training system at that time, while now this answer was given by 7% of the commissions.</w:t>
      </w:r>
    </w:p>
    <w:p w14:paraId="272FCEFD" w14:textId="77777777" w:rsidR="0033528B" w:rsidRPr="00BC3610" w:rsidRDefault="0033528B" w:rsidP="004E171E">
      <w:pPr>
        <w:spacing w:line="288" w:lineRule="auto"/>
        <w:jc w:val="both"/>
        <w:rPr>
          <w:rFonts w:ascii="Calibri" w:hAnsi="Calibri" w:cs="Calibri"/>
          <w:szCs w:val="24"/>
        </w:rPr>
      </w:pPr>
    </w:p>
    <w:p w14:paraId="65B33408" w14:textId="4322F9AF" w:rsidR="00D320EF" w:rsidRPr="00BC3610" w:rsidRDefault="00D320EF" w:rsidP="00D320EF">
      <w:pPr>
        <w:spacing w:line="288" w:lineRule="auto"/>
        <w:jc w:val="both"/>
        <w:rPr>
          <w:rFonts w:ascii="Calibri" w:hAnsi="Calibri" w:cs="Calibri"/>
          <w:szCs w:val="24"/>
        </w:rPr>
      </w:pPr>
      <w:r w:rsidRPr="00BC3610">
        <w:rPr>
          <w:rFonts w:ascii="Calibri" w:hAnsi="Calibri" w:cs="Calibri"/>
          <w:szCs w:val="24"/>
        </w:rPr>
        <w:t>Most of the surveyed election commissions answered that they had enough time to prepare and to train the members of the polling station committees. A total of 96.4% of the commissions answered "mostly YES" and "yes", while three commissions answered "no" or "mostly no" (3.6%).</w:t>
      </w:r>
      <w:r w:rsidR="00BC3610" w:rsidRPr="00BC3610">
        <w:rPr>
          <w:rFonts w:ascii="Calibri" w:hAnsi="Calibri" w:cs="Calibri"/>
          <w:szCs w:val="24"/>
        </w:rPr>
        <w:t xml:space="preserve"> </w:t>
      </w:r>
      <w:r w:rsidRPr="00BC3610">
        <w:rPr>
          <w:rFonts w:ascii="Calibri" w:hAnsi="Calibri" w:cs="Calibri"/>
          <w:szCs w:val="24"/>
        </w:rPr>
        <w:t>The election commissions answered the question "Are political entities nominating persons with knowledge and/or experience in the electoral process for membership in the polling station committees" as follows:</w:t>
      </w:r>
    </w:p>
    <w:p w14:paraId="286C1671" w14:textId="26DFF505" w:rsidR="0094406C" w:rsidRPr="00BC3610" w:rsidRDefault="0033528B" w:rsidP="00D320EF">
      <w:pPr>
        <w:spacing w:line="288" w:lineRule="auto"/>
        <w:jc w:val="center"/>
        <w:rPr>
          <w:rFonts w:ascii="Calibri" w:hAnsi="Calibri" w:cs="Calibri"/>
          <w:i/>
          <w:sz w:val="20"/>
        </w:rPr>
      </w:pPr>
      <w:r w:rsidRPr="00BC3610">
        <w:rPr>
          <w:rFonts w:ascii="Calibri" w:hAnsi="Calibri" w:cs="Calibri"/>
          <w:i/>
          <w:sz w:val="20"/>
        </w:rPr>
        <w:t>Chart</w:t>
      </w:r>
      <w:r w:rsidR="004F2D06" w:rsidRPr="00BC3610">
        <w:rPr>
          <w:rFonts w:ascii="Calibri" w:hAnsi="Calibri" w:cs="Calibri"/>
          <w:i/>
          <w:sz w:val="20"/>
        </w:rPr>
        <w:t xml:space="preserve"> 13</w:t>
      </w:r>
    </w:p>
    <w:p w14:paraId="55A5B521" w14:textId="77777777" w:rsidR="0094406C" w:rsidRPr="00BC3610" w:rsidRDefault="0094406C" w:rsidP="0094406C">
      <w:pPr>
        <w:spacing w:line="288" w:lineRule="auto"/>
        <w:jc w:val="center"/>
        <w:rPr>
          <w:rFonts w:ascii="Calibri" w:hAnsi="Calibri" w:cs="Calibri"/>
          <w:szCs w:val="24"/>
        </w:rPr>
      </w:pPr>
      <w:r w:rsidRPr="00BC3610">
        <w:rPr>
          <w:rFonts w:ascii="Calibri" w:hAnsi="Calibri" w:cs="Calibri"/>
          <w:noProof/>
          <w:szCs w:val="24"/>
          <w:lang w:eastAsia="en-US"/>
        </w:rPr>
        <w:drawing>
          <wp:inline distT="0" distB="0" distL="0" distR="0" wp14:anchorId="4E1F0855" wp14:editId="59DBA057">
            <wp:extent cx="5357004" cy="2855343"/>
            <wp:effectExtent l="0" t="0" r="15240" b="254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122A926" w14:textId="77777777" w:rsidR="004E171E" w:rsidRPr="00BC3610" w:rsidRDefault="004E171E" w:rsidP="004E171E">
      <w:pPr>
        <w:spacing w:line="288" w:lineRule="auto"/>
        <w:jc w:val="both"/>
        <w:rPr>
          <w:rFonts w:ascii="Calibri" w:hAnsi="Calibri" w:cs="Calibri"/>
          <w:szCs w:val="24"/>
        </w:rPr>
      </w:pPr>
    </w:p>
    <w:p w14:paraId="6B673DEC" w14:textId="6CB003CD" w:rsidR="002A76EF" w:rsidRPr="00BC3610" w:rsidRDefault="002A76EF" w:rsidP="00C257A9">
      <w:pPr>
        <w:spacing w:line="288" w:lineRule="auto"/>
        <w:contextualSpacing w:val="0"/>
        <w:jc w:val="both"/>
        <w:rPr>
          <w:rFonts w:ascii="Calibri" w:eastAsia="Times New Roman" w:hAnsi="Calibri" w:cs="Calibri"/>
          <w:color w:val="1F1F3A" w:themeColor="accent6" w:themeShade="80"/>
          <w:szCs w:val="24"/>
          <w:lang w:eastAsia="hr-HR"/>
        </w:rPr>
      </w:pPr>
      <w:r w:rsidRPr="00BC3610">
        <w:rPr>
          <w:rFonts w:ascii="Calibri" w:eastAsia="Times New Roman" w:hAnsi="Calibri" w:cs="Calibri"/>
          <w:color w:val="1F1F3A" w:themeColor="accent6" w:themeShade="80"/>
          <w:szCs w:val="24"/>
          <w:lang w:eastAsia="hr-HR"/>
        </w:rPr>
        <w:lastRenderedPageBreak/>
        <w:t xml:space="preserve">The local election commissions had the opportunity to present proposals for improving this segment of the electoral process in the questionnaire. Below are the recommendations made by the individual commissions: professionalization of the position of president and deputy president of polling station committee; selection of educated and experienced persons; proposing and appointing professional presidents of the PSCs; amending the Rulebook on Determining Qualifications and the Procedure for Appointment of the Polling Station Committee Members in the sense that the President of the PSC is not proposed by a political entity, but is appointed from among the staff in the administration; more frequent education; to clearly tell political entities that PSC is not a social institution where someone should earn a "per diem", but that it is a body that conducts elections and is the most important in the electoral process, requiring knowledge and experience of the electoral process; establish a procedure specifying that priority will be given to persons with experience and physically fit persons who can both </w:t>
      </w:r>
      <w:r w:rsidR="007C49EF" w:rsidRPr="00BC3610">
        <w:rPr>
          <w:rFonts w:ascii="Calibri" w:eastAsia="Times New Roman" w:hAnsi="Calibri" w:cs="Calibri"/>
          <w:color w:val="1F1F3A" w:themeColor="accent6" w:themeShade="80"/>
          <w:szCs w:val="24"/>
          <w:lang w:eastAsia="hr-HR"/>
        </w:rPr>
        <w:t>capable</w:t>
      </w:r>
      <w:r w:rsidRPr="00BC3610">
        <w:rPr>
          <w:rFonts w:ascii="Calibri" w:eastAsia="Times New Roman" w:hAnsi="Calibri" w:cs="Calibri"/>
          <w:color w:val="1F1F3A" w:themeColor="accent6" w:themeShade="80"/>
          <w:szCs w:val="24"/>
          <w:lang w:eastAsia="hr-HR"/>
        </w:rPr>
        <w:t xml:space="preserve"> and know how to count ballots; prescribe qualifications and conditions for performing duties in the PSC; it is necessary to amend the laws and by-laws and make those positions permanent and to define duration of the term; persons who are employed in public administration to participate in the membership of PSC.</w:t>
      </w:r>
    </w:p>
    <w:p w14:paraId="4510E174" w14:textId="77777777" w:rsidR="002A76EF" w:rsidRPr="00BC3610" w:rsidRDefault="002A76EF" w:rsidP="00C257A9">
      <w:pPr>
        <w:spacing w:line="288" w:lineRule="auto"/>
        <w:jc w:val="both"/>
        <w:rPr>
          <w:rFonts w:ascii="Calibri" w:eastAsia="Times New Roman" w:hAnsi="Calibri" w:cs="Calibri"/>
          <w:color w:val="1F1F3A" w:themeColor="accent6" w:themeShade="80"/>
          <w:szCs w:val="24"/>
          <w:lang w:eastAsia="hr-HR"/>
        </w:rPr>
      </w:pPr>
      <w:r w:rsidRPr="00BC3610">
        <w:rPr>
          <w:rFonts w:ascii="Calibri" w:eastAsia="Times New Roman" w:hAnsi="Calibri" w:cs="Calibri"/>
          <w:color w:val="1F1F3A" w:themeColor="accent6" w:themeShade="80"/>
          <w:szCs w:val="24"/>
          <w:lang w:eastAsia="hr-HR"/>
        </w:rPr>
        <w:t>In terms of the protection of electoral right under competence of the local election commissions, the commissions that participated in the questionnaire reported that a total of 221 complaints were submitted to these commissions by November 15, 2011. It was stated that the complaints were resolved within the deadlines prescribed by the law, and that a large number of them were unfounded or had other shortcomings. A number of complaints were forwarded to the BiH CEC, and according to the data reported, the BiH CEC confirm majority of the local election commissions' decisions.</w:t>
      </w:r>
    </w:p>
    <w:p w14:paraId="4B4A0863" w14:textId="33A5F66F" w:rsidR="008B3DD1" w:rsidRPr="00BC3610" w:rsidRDefault="004E171E" w:rsidP="00C257A9">
      <w:pPr>
        <w:spacing w:line="288" w:lineRule="auto"/>
        <w:jc w:val="both"/>
        <w:rPr>
          <w:rFonts w:ascii="Calibri" w:hAnsi="Calibri" w:cs="Calibri"/>
          <w:szCs w:val="24"/>
        </w:rPr>
      </w:pPr>
      <w:r w:rsidRPr="00BC3610">
        <w:rPr>
          <w:rFonts w:ascii="Calibri" w:hAnsi="Calibri" w:cs="Calibri"/>
          <w:szCs w:val="24"/>
        </w:rPr>
        <w:t xml:space="preserve">  </w:t>
      </w:r>
    </w:p>
    <w:p w14:paraId="72309541" w14:textId="3CC13B67" w:rsidR="00412883" w:rsidRPr="00BC3610" w:rsidRDefault="002A76EF" w:rsidP="00AC1130">
      <w:pPr>
        <w:spacing w:line="288" w:lineRule="auto"/>
        <w:rPr>
          <w:rFonts w:ascii="Calibri" w:hAnsi="Calibri" w:cs="Calibri"/>
          <w:b/>
          <w:sz w:val="28"/>
          <w:szCs w:val="28"/>
        </w:rPr>
      </w:pPr>
      <w:r w:rsidRPr="00BC3610">
        <w:rPr>
          <w:rFonts w:ascii="Calibri" w:hAnsi="Calibri" w:cs="Calibri"/>
          <w:b/>
          <w:sz w:val="28"/>
          <w:szCs w:val="28"/>
        </w:rPr>
        <w:t>Election Day</w:t>
      </w:r>
    </w:p>
    <w:p w14:paraId="0166C356" w14:textId="10346B34" w:rsidR="00A20326" w:rsidRPr="00BC3610" w:rsidRDefault="002A76EF" w:rsidP="00C257A9">
      <w:pPr>
        <w:spacing w:line="288" w:lineRule="auto"/>
        <w:jc w:val="both"/>
        <w:rPr>
          <w:rFonts w:ascii="Calibri" w:hAnsi="Calibri" w:cs="Calibri"/>
          <w:szCs w:val="24"/>
        </w:rPr>
      </w:pPr>
      <w:r w:rsidRPr="00BC3610">
        <w:rPr>
          <w:rFonts w:ascii="Calibri" w:hAnsi="Calibri" w:cs="Calibri"/>
          <w:szCs w:val="24"/>
        </w:rPr>
        <w:t>Local election commissions assessed the Election Day in their basic constituency positively, i.e. the Election Day was assessed as “excellent” by 23 surveyed commissions (27.1%), “very good” by 48 commissions (56.5%), and “good” by 13 of them (15.3%), while the Election Day was assessed as satisfactory by only one commission (1.2%). No local election commission assessed the Election Day as "unsatisfactory".</w:t>
      </w:r>
    </w:p>
    <w:p w14:paraId="5E5BF24B" w14:textId="77777777" w:rsidR="002A76EF" w:rsidRPr="00BC3610" w:rsidRDefault="002A76EF" w:rsidP="00C257A9">
      <w:pPr>
        <w:spacing w:line="288" w:lineRule="auto"/>
        <w:jc w:val="both"/>
        <w:rPr>
          <w:rFonts w:ascii="Calibri" w:hAnsi="Calibri" w:cs="Calibri"/>
          <w:szCs w:val="24"/>
        </w:rPr>
      </w:pPr>
    </w:p>
    <w:p w14:paraId="36778555" w14:textId="45BEDF84" w:rsidR="00425B4C" w:rsidRPr="00BC3610" w:rsidRDefault="00450F05" w:rsidP="00C257A9">
      <w:pPr>
        <w:spacing w:line="288" w:lineRule="auto"/>
        <w:jc w:val="both"/>
        <w:rPr>
          <w:rFonts w:ascii="Calibri" w:hAnsi="Calibri" w:cs="Calibri"/>
          <w:szCs w:val="24"/>
        </w:rPr>
      </w:pPr>
      <w:r w:rsidRPr="00BC3610">
        <w:rPr>
          <w:rFonts w:ascii="Calibri" w:hAnsi="Calibri" w:cs="Calibri"/>
          <w:szCs w:val="24"/>
        </w:rPr>
        <w:t xml:space="preserve">In terms of </w:t>
      </w:r>
      <w:r w:rsidR="00F85DCC" w:rsidRPr="00BC3610">
        <w:rPr>
          <w:rFonts w:ascii="Calibri" w:hAnsi="Calibri" w:cs="Calibri"/>
          <w:szCs w:val="24"/>
        </w:rPr>
        <w:t>the</w:t>
      </w:r>
      <w:r w:rsidRPr="00BC3610">
        <w:rPr>
          <w:rFonts w:ascii="Calibri" w:hAnsi="Calibri" w:cs="Calibri"/>
          <w:szCs w:val="24"/>
        </w:rPr>
        <w:t xml:space="preserve"> problems that the surveyed commissions encountered on the Election Day, majority of them or 72.9% stated that they did not encounter any problems to a significant extent. The problem of withdrawal of a significant number of polling station committees' members was reported by 8.2%; while 4.7% of the commissions opted for the answer that these were incidental situations at the polling stations; the same percentage of commissions stated that there was a significant number of voters who were not on the excerpt from the CVR. One answer each had problems such as: a number of voters was registered to vote by-mail against their will; withdrawal of PSC's members the day before the elections; a larger number of voters registered to vote by-mail; PSC members arriving after 6 a.m. to the polling station; one person providing assistance to a large number of voters because of </w:t>
      </w:r>
      <w:r w:rsidR="00F40343" w:rsidRPr="00BC3610">
        <w:rPr>
          <w:rFonts w:ascii="Calibri" w:hAnsi="Calibri" w:cs="Calibri"/>
          <w:szCs w:val="24"/>
        </w:rPr>
        <w:t>their poor</w:t>
      </w:r>
      <w:r w:rsidRPr="00BC3610">
        <w:rPr>
          <w:rFonts w:ascii="Calibri" w:hAnsi="Calibri" w:cs="Calibri"/>
          <w:szCs w:val="24"/>
        </w:rPr>
        <w:t xml:space="preserve"> eyesight, etc.</w:t>
      </w:r>
    </w:p>
    <w:p w14:paraId="18C8E205" w14:textId="77777777" w:rsidR="00450F05" w:rsidRPr="00BC3610" w:rsidRDefault="00450F05" w:rsidP="00C257A9">
      <w:pPr>
        <w:spacing w:line="288" w:lineRule="auto"/>
        <w:jc w:val="both"/>
        <w:rPr>
          <w:rFonts w:ascii="Calibri" w:hAnsi="Calibri" w:cs="Calibri"/>
          <w:szCs w:val="24"/>
        </w:rPr>
      </w:pPr>
    </w:p>
    <w:p w14:paraId="2242EF5D" w14:textId="10C77DBF" w:rsidR="00514FD9" w:rsidRPr="00BC3610" w:rsidRDefault="00F40343" w:rsidP="00C257A9">
      <w:pPr>
        <w:spacing w:line="288" w:lineRule="auto"/>
        <w:jc w:val="both"/>
        <w:rPr>
          <w:rFonts w:ascii="Calibri" w:hAnsi="Calibri" w:cs="Calibri"/>
          <w:szCs w:val="24"/>
        </w:rPr>
      </w:pPr>
      <w:r w:rsidRPr="00BC3610">
        <w:rPr>
          <w:rFonts w:ascii="Calibri" w:hAnsi="Calibri" w:cs="Calibri"/>
          <w:szCs w:val="24"/>
        </w:rPr>
        <w:t xml:space="preserve">In relation to the implementation of the 2016 Local Elections, the election commissions were asked what was done better this time. The largest number of surveyed local election commissions (55.3%) believe that everything is the same or similar to the previous elections. A total of 31.8% of commissions said that this time the voters' register contained fewer names of deceased persons; 18.8% of them think that the number of reported irregularities </w:t>
      </w:r>
      <w:r w:rsidR="007C49EF" w:rsidRPr="00BC3610">
        <w:rPr>
          <w:rFonts w:ascii="Calibri" w:hAnsi="Calibri" w:cs="Calibri"/>
          <w:szCs w:val="24"/>
        </w:rPr>
        <w:t xml:space="preserve">had </w:t>
      </w:r>
      <w:r w:rsidRPr="00BC3610">
        <w:rPr>
          <w:rFonts w:ascii="Calibri" w:hAnsi="Calibri" w:cs="Calibri"/>
          <w:szCs w:val="24"/>
        </w:rPr>
        <w:t>decreased compared to the elections four years ago; 10 local election commissions believe that the training for polling station committee were better this time, and that the members of the PSCs were less absent than four years ago.</w:t>
      </w:r>
      <w:r w:rsidR="00020E76" w:rsidRPr="00BC3610">
        <w:rPr>
          <w:rFonts w:ascii="Calibri" w:hAnsi="Calibri" w:cs="Calibri"/>
          <w:szCs w:val="24"/>
        </w:rPr>
        <w:t xml:space="preserve"> </w:t>
      </w:r>
    </w:p>
    <w:p w14:paraId="7CE58252" w14:textId="77777777" w:rsidR="00020E76" w:rsidRPr="00BC3610" w:rsidRDefault="00020E76" w:rsidP="00C257A9">
      <w:pPr>
        <w:spacing w:line="288" w:lineRule="auto"/>
        <w:jc w:val="both"/>
        <w:rPr>
          <w:rFonts w:ascii="Calibri" w:hAnsi="Calibri" w:cs="Calibri"/>
          <w:szCs w:val="24"/>
        </w:rPr>
      </w:pPr>
    </w:p>
    <w:p w14:paraId="0BC58532" w14:textId="0CE6143A" w:rsidR="00020E76" w:rsidRDefault="00F40343" w:rsidP="00C257A9">
      <w:pPr>
        <w:spacing w:line="288" w:lineRule="auto"/>
        <w:jc w:val="both"/>
        <w:rPr>
          <w:rFonts w:ascii="Calibri" w:hAnsi="Calibri" w:cs="Calibri"/>
          <w:szCs w:val="24"/>
        </w:rPr>
      </w:pPr>
      <w:r w:rsidRPr="00BC3610">
        <w:rPr>
          <w:rFonts w:ascii="Calibri" w:hAnsi="Calibri" w:cs="Calibri"/>
          <w:szCs w:val="24"/>
        </w:rPr>
        <w:t xml:space="preserve">Performance of the polling station committees at the 2020 Local Elections </w:t>
      </w:r>
      <w:r w:rsidR="004B7E97" w:rsidRPr="00BC3610">
        <w:rPr>
          <w:rFonts w:ascii="Calibri" w:hAnsi="Calibri" w:cs="Calibri"/>
          <w:szCs w:val="24"/>
        </w:rPr>
        <w:t>was evaluated by the surveyed local election commissions as follows</w:t>
      </w:r>
      <w:r w:rsidR="00A450D9" w:rsidRPr="00BC3610">
        <w:rPr>
          <w:rFonts w:ascii="Calibri" w:hAnsi="Calibri" w:cs="Calibri"/>
          <w:szCs w:val="24"/>
        </w:rPr>
        <w:t xml:space="preserve">: </w:t>
      </w:r>
    </w:p>
    <w:p w14:paraId="535F0113" w14:textId="77777777" w:rsidR="00FB6481" w:rsidRPr="00BC3610" w:rsidRDefault="00FB6481" w:rsidP="00C257A9">
      <w:pPr>
        <w:spacing w:line="288" w:lineRule="auto"/>
        <w:jc w:val="both"/>
        <w:rPr>
          <w:rFonts w:ascii="Calibri" w:hAnsi="Calibri" w:cs="Calibri"/>
          <w:szCs w:val="24"/>
        </w:rPr>
      </w:pPr>
    </w:p>
    <w:p w14:paraId="339376F4" w14:textId="6A9B92A3" w:rsidR="00A450D9" w:rsidRPr="00BC3610" w:rsidRDefault="002A76EF" w:rsidP="00A450D9">
      <w:pPr>
        <w:spacing w:line="288" w:lineRule="auto"/>
        <w:jc w:val="center"/>
        <w:rPr>
          <w:rFonts w:ascii="Calibri" w:hAnsi="Calibri" w:cs="Calibri"/>
          <w:i/>
          <w:sz w:val="20"/>
        </w:rPr>
      </w:pPr>
      <w:r w:rsidRPr="00BC3610">
        <w:rPr>
          <w:rFonts w:ascii="Calibri" w:hAnsi="Calibri" w:cs="Calibri"/>
          <w:i/>
          <w:sz w:val="20"/>
        </w:rPr>
        <w:t>Chart</w:t>
      </w:r>
      <w:r w:rsidR="00A450D9" w:rsidRPr="00BC3610">
        <w:rPr>
          <w:rFonts w:ascii="Calibri" w:hAnsi="Calibri" w:cs="Calibri"/>
          <w:i/>
          <w:sz w:val="20"/>
        </w:rPr>
        <w:t xml:space="preserve"> 1</w:t>
      </w:r>
      <w:r w:rsidRPr="00BC3610">
        <w:rPr>
          <w:rFonts w:ascii="Calibri" w:hAnsi="Calibri" w:cs="Calibri"/>
          <w:i/>
          <w:sz w:val="20"/>
        </w:rPr>
        <w:t>4</w:t>
      </w:r>
    </w:p>
    <w:p w14:paraId="3B47336D" w14:textId="77777777" w:rsidR="00514FD9" w:rsidRPr="00BC3610" w:rsidRDefault="00A450D9" w:rsidP="00C257A9">
      <w:pPr>
        <w:jc w:val="center"/>
        <w:rPr>
          <w:rFonts w:ascii="Calibri" w:hAnsi="Calibri" w:cs="Calibri"/>
          <w:b/>
          <w:sz w:val="28"/>
          <w:szCs w:val="28"/>
        </w:rPr>
      </w:pPr>
      <w:r w:rsidRPr="00BC3610">
        <w:rPr>
          <w:rFonts w:ascii="Calibri" w:hAnsi="Calibri" w:cs="Calibri"/>
          <w:noProof/>
          <w:szCs w:val="24"/>
          <w:lang w:eastAsia="en-US"/>
        </w:rPr>
        <w:drawing>
          <wp:inline distT="0" distB="0" distL="0" distR="0" wp14:anchorId="760035E5" wp14:editId="4071ED2F">
            <wp:extent cx="5495026" cy="2596551"/>
            <wp:effectExtent l="0" t="0" r="10795" b="1333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F2278E6" w14:textId="77777777" w:rsidR="004B7E97" w:rsidRPr="00BC3610" w:rsidRDefault="004B7E97" w:rsidP="004B7E97">
      <w:pPr>
        <w:spacing w:line="288" w:lineRule="auto"/>
        <w:jc w:val="both"/>
        <w:rPr>
          <w:rFonts w:ascii="Calibri" w:hAnsi="Calibri" w:cs="Calibri"/>
          <w:color w:val="1F1F3A" w:themeColor="accent6" w:themeShade="80"/>
          <w:szCs w:val="24"/>
        </w:rPr>
      </w:pPr>
      <w:r w:rsidRPr="00BC3610">
        <w:rPr>
          <w:rFonts w:ascii="Calibri" w:hAnsi="Calibri" w:cs="Calibri"/>
          <w:color w:val="1F1F3A" w:themeColor="accent6" w:themeShade="80"/>
          <w:szCs w:val="24"/>
        </w:rPr>
        <w:t>No local election commission assessed the performance of polling station committees as "poor".</w:t>
      </w:r>
    </w:p>
    <w:p w14:paraId="3ECC378F" w14:textId="77777777" w:rsidR="004B7E97" w:rsidRPr="00BC3610" w:rsidRDefault="004B7E97" w:rsidP="004B7E97">
      <w:pPr>
        <w:spacing w:line="288" w:lineRule="auto"/>
        <w:jc w:val="both"/>
        <w:rPr>
          <w:rFonts w:ascii="Calibri" w:hAnsi="Calibri" w:cs="Calibri"/>
          <w:color w:val="1F1F3A" w:themeColor="accent6" w:themeShade="80"/>
          <w:szCs w:val="24"/>
        </w:rPr>
      </w:pPr>
    </w:p>
    <w:p w14:paraId="25F63545" w14:textId="54D36199" w:rsidR="004B7E97" w:rsidRPr="00BC3610" w:rsidRDefault="004B7E97" w:rsidP="004B7E97">
      <w:pPr>
        <w:spacing w:line="288" w:lineRule="auto"/>
        <w:jc w:val="both"/>
        <w:rPr>
          <w:rFonts w:ascii="Calibri" w:hAnsi="Calibri" w:cs="Calibri"/>
          <w:color w:val="1F1F3A" w:themeColor="accent6" w:themeShade="80"/>
          <w:szCs w:val="24"/>
        </w:rPr>
      </w:pPr>
      <w:r w:rsidRPr="00BC3610">
        <w:rPr>
          <w:rFonts w:ascii="Calibri" w:hAnsi="Calibri" w:cs="Calibri"/>
          <w:color w:val="1F1F3A" w:themeColor="accent6" w:themeShade="80"/>
          <w:szCs w:val="24"/>
        </w:rPr>
        <w:t>When asked if there were voters who reported their data being misused for by-mail voting 82.4% of local election commissions gave a negative answer, while 17.6% of the surveyed commissions affirmatively answered this question. The answers offered show that there were over 800 such cases, some of which reported the misuse before the Election Day, and a significant number of misuses were detected on the Election Day. Voters, as shown by the answers, were allowed to vote by tendered ballots, while the reports of misuse made before the Election Day were, judging by the answers given, forwarded to the BiH CEC.</w:t>
      </w:r>
    </w:p>
    <w:p w14:paraId="73C09976" w14:textId="77777777" w:rsidR="004B7E97" w:rsidRPr="00BC3610" w:rsidRDefault="004B7E97" w:rsidP="004B7E97">
      <w:pPr>
        <w:spacing w:line="288" w:lineRule="auto"/>
        <w:jc w:val="both"/>
        <w:rPr>
          <w:rFonts w:ascii="Calibri" w:hAnsi="Calibri" w:cs="Calibri"/>
          <w:color w:val="1F1F3A" w:themeColor="accent6" w:themeShade="80"/>
          <w:szCs w:val="24"/>
        </w:rPr>
      </w:pPr>
    </w:p>
    <w:p w14:paraId="42039181" w14:textId="2DF23857" w:rsidR="003330AA" w:rsidRDefault="004B7E97" w:rsidP="00C257A9">
      <w:pPr>
        <w:spacing w:line="288" w:lineRule="auto"/>
        <w:jc w:val="both"/>
        <w:rPr>
          <w:rFonts w:ascii="Calibri" w:hAnsi="Calibri" w:cs="Calibri"/>
          <w:color w:val="1F1F3A" w:themeColor="accent6" w:themeShade="80"/>
          <w:szCs w:val="24"/>
        </w:rPr>
      </w:pPr>
      <w:r w:rsidRPr="00BC3610">
        <w:rPr>
          <w:rFonts w:ascii="Calibri" w:hAnsi="Calibri" w:cs="Calibri"/>
          <w:color w:val="1F1F3A" w:themeColor="accent6" w:themeShade="80"/>
          <w:szCs w:val="24"/>
        </w:rPr>
        <w:t>Determination of the results at the polling stations was evaluated by the surveyed local election commissions as follows</w:t>
      </w:r>
      <w:r w:rsidR="003330AA" w:rsidRPr="00BC3610">
        <w:rPr>
          <w:rFonts w:ascii="Calibri" w:hAnsi="Calibri" w:cs="Calibri"/>
          <w:color w:val="1F1F3A" w:themeColor="accent6" w:themeShade="80"/>
          <w:szCs w:val="24"/>
        </w:rPr>
        <w:t xml:space="preserve">: </w:t>
      </w:r>
    </w:p>
    <w:p w14:paraId="3E74F5D5" w14:textId="77777777" w:rsidR="00D767AA" w:rsidRDefault="00D767AA" w:rsidP="00C257A9">
      <w:pPr>
        <w:spacing w:line="288" w:lineRule="auto"/>
        <w:jc w:val="both"/>
        <w:rPr>
          <w:rFonts w:ascii="Calibri" w:hAnsi="Calibri" w:cs="Calibri"/>
          <w:color w:val="1F1F3A" w:themeColor="accent6" w:themeShade="80"/>
          <w:szCs w:val="24"/>
        </w:rPr>
      </w:pPr>
    </w:p>
    <w:p w14:paraId="2807C698" w14:textId="77777777" w:rsidR="00D767AA" w:rsidRPr="00BC3610" w:rsidRDefault="00D767AA" w:rsidP="00C257A9">
      <w:pPr>
        <w:spacing w:line="288" w:lineRule="auto"/>
        <w:jc w:val="both"/>
        <w:rPr>
          <w:rFonts w:ascii="Calibri" w:hAnsi="Calibri" w:cs="Calibri"/>
          <w:color w:val="1F1F3A" w:themeColor="accent6" w:themeShade="80"/>
          <w:szCs w:val="24"/>
        </w:rPr>
      </w:pPr>
    </w:p>
    <w:p w14:paraId="3F10CA1F" w14:textId="77777777" w:rsidR="00BC3610" w:rsidRPr="00BC3610" w:rsidRDefault="00BC3610" w:rsidP="003D3FEA">
      <w:pPr>
        <w:spacing w:line="288" w:lineRule="auto"/>
        <w:rPr>
          <w:rFonts w:ascii="Calibri" w:hAnsi="Calibri" w:cs="Calibri"/>
          <w:i/>
          <w:color w:val="1F1F3A" w:themeColor="accent6" w:themeShade="80"/>
          <w:sz w:val="20"/>
        </w:rPr>
      </w:pPr>
    </w:p>
    <w:p w14:paraId="1DF1D20A" w14:textId="16791B16" w:rsidR="003330AA" w:rsidRPr="00BC3610" w:rsidRDefault="004B7E97" w:rsidP="00F7707F">
      <w:pPr>
        <w:spacing w:line="288" w:lineRule="auto"/>
        <w:jc w:val="center"/>
        <w:rPr>
          <w:rFonts w:ascii="Calibri" w:hAnsi="Calibri" w:cs="Calibri"/>
          <w:i/>
          <w:color w:val="1F1F3A" w:themeColor="accent6" w:themeShade="80"/>
          <w:sz w:val="20"/>
        </w:rPr>
      </w:pPr>
      <w:r w:rsidRPr="00BC3610">
        <w:rPr>
          <w:rFonts w:ascii="Calibri" w:hAnsi="Calibri" w:cs="Calibri"/>
          <w:i/>
          <w:color w:val="1F1F3A" w:themeColor="accent6" w:themeShade="80"/>
          <w:sz w:val="20"/>
        </w:rPr>
        <w:lastRenderedPageBreak/>
        <w:t>Chart 15</w:t>
      </w:r>
    </w:p>
    <w:p w14:paraId="61138ABE" w14:textId="77777777" w:rsidR="003330AA" w:rsidRPr="00BC3610" w:rsidRDefault="003330AA" w:rsidP="00E570E1">
      <w:pPr>
        <w:spacing w:line="288" w:lineRule="auto"/>
        <w:jc w:val="center"/>
        <w:rPr>
          <w:rFonts w:ascii="Calibri" w:hAnsi="Calibri" w:cs="Calibri"/>
          <w:color w:val="1F1F3A" w:themeColor="accent6" w:themeShade="80"/>
          <w:szCs w:val="24"/>
        </w:rPr>
      </w:pPr>
      <w:r w:rsidRPr="00BC3610">
        <w:rPr>
          <w:rFonts w:ascii="Calibri" w:hAnsi="Calibri" w:cs="Calibri"/>
          <w:noProof/>
          <w:szCs w:val="24"/>
          <w:lang w:eastAsia="en-US"/>
        </w:rPr>
        <w:drawing>
          <wp:inline distT="0" distB="0" distL="0" distR="0" wp14:anchorId="5666E36D" wp14:editId="22281CBD">
            <wp:extent cx="5426015" cy="2656936"/>
            <wp:effectExtent l="0" t="0" r="3810" b="1016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5BE954E" w14:textId="6CE5F9A3" w:rsidR="003330AA" w:rsidRPr="00BC3610" w:rsidRDefault="008B1402" w:rsidP="008B1402">
      <w:pPr>
        <w:spacing w:line="288" w:lineRule="auto"/>
        <w:jc w:val="both"/>
        <w:rPr>
          <w:rFonts w:ascii="Calibri" w:hAnsi="Calibri" w:cs="Calibri"/>
          <w:color w:val="1F1F3A" w:themeColor="accent6" w:themeShade="80"/>
          <w:szCs w:val="24"/>
        </w:rPr>
      </w:pPr>
      <w:r w:rsidRPr="00BC3610">
        <w:rPr>
          <w:rFonts w:ascii="Calibri" w:hAnsi="Calibri" w:cs="Calibri"/>
          <w:color w:val="1F1F3A" w:themeColor="accent6" w:themeShade="80"/>
          <w:szCs w:val="24"/>
        </w:rPr>
        <w:t>No local election commission assessed the</w:t>
      </w:r>
      <w:r w:rsidRPr="00BC3610">
        <w:rPr>
          <w:rFonts w:ascii="Calibri" w:eastAsiaTheme="minorEastAsia" w:hAnsi="Calibri" w:cs="Calibri"/>
          <w:color w:val="1F1F3B"/>
          <w:kern w:val="24"/>
          <w:szCs w:val="24"/>
          <w:lang w:eastAsia="en-GB"/>
          <w14:textFill>
            <w14:solidFill>
              <w14:srgbClr w14:val="1F1F3B">
                <w14:lumMod w14:val="50000"/>
              </w14:srgbClr>
            </w14:solidFill>
          </w14:textFill>
        </w:rPr>
        <w:t xml:space="preserve"> </w:t>
      </w:r>
      <w:r w:rsidRPr="00BC3610">
        <w:rPr>
          <w:rFonts w:ascii="Calibri" w:hAnsi="Calibri" w:cs="Calibri"/>
          <w:color w:val="1F1F3A" w:themeColor="accent6" w:themeShade="80"/>
        </w:rPr>
        <w:t>process of determining election results at the polling stations as “poor”.</w:t>
      </w:r>
      <w:r w:rsidR="003330AA" w:rsidRPr="00BC3610">
        <w:rPr>
          <w:rFonts w:ascii="Calibri" w:hAnsi="Calibri" w:cs="Calibri"/>
          <w:color w:val="1F1F3A" w:themeColor="accent6" w:themeShade="80"/>
          <w:szCs w:val="24"/>
        </w:rPr>
        <w:t xml:space="preserve"> </w:t>
      </w:r>
    </w:p>
    <w:p w14:paraId="3B72BBF6" w14:textId="77777777" w:rsidR="00F745DE" w:rsidRPr="00BC3610" w:rsidRDefault="00F745DE" w:rsidP="00E570E1">
      <w:pPr>
        <w:spacing w:line="288" w:lineRule="auto"/>
        <w:jc w:val="both"/>
        <w:rPr>
          <w:rFonts w:ascii="Calibri" w:hAnsi="Calibri" w:cs="Calibri"/>
          <w:szCs w:val="24"/>
        </w:rPr>
      </w:pPr>
    </w:p>
    <w:p w14:paraId="7D20E958" w14:textId="77777777" w:rsidR="008B1402" w:rsidRPr="00BC3610" w:rsidRDefault="008B1402" w:rsidP="008B1402">
      <w:pPr>
        <w:spacing w:line="288" w:lineRule="auto"/>
        <w:jc w:val="both"/>
        <w:rPr>
          <w:rFonts w:ascii="Calibri" w:hAnsi="Calibri" w:cs="Calibri"/>
          <w:szCs w:val="24"/>
        </w:rPr>
      </w:pPr>
      <w:r w:rsidRPr="00BC3610">
        <w:rPr>
          <w:rFonts w:ascii="Calibri" w:hAnsi="Calibri" w:cs="Calibri"/>
          <w:szCs w:val="24"/>
        </w:rPr>
        <w:t>The process of polling material handover by the polling station committees was assessed mostly positively: 27.1% of the surveyed commissions assessed this process as "excellent", 45.9% as "very good", 20% as "good", while 7.1% of the surveyed commissions assessed this process as "satisfactory".</w:t>
      </w:r>
    </w:p>
    <w:p w14:paraId="72A4D65E" w14:textId="77777777" w:rsidR="008B1402" w:rsidRPr="00BC3610" w:rsidRDefault="008B1402" w:rsidP="008B1402">
      <w:pPr>
        <w:spacing w:line="288" w:lineRule="auto"/>
        <w:jc w:val="both"/>
        <w:rPr>
          <w:rFonts w:ascii="Calibri" w:hAnsi="Calibri" w:cs="Calibri"/>
          <w:szCs w:val="24"/>
        </w:rPr>
      </w:pPr>
    </w:p>
    <w:p w14:paraId="4CAD9C17" w14:textId="38C0C8AA" w:rsidR="00FA35ED" w:rsidRPr="00BC3610" w:rsidRDefault="008B1402" w:rsidP="008B1402">
      <w:pPr>
        <w:spacing w:line="288" w:lineRule="auto"/>
        <w:jc w:val="both"/>
        <w:rPr>
          <w:rFonts w:ascii="Calibri" w:hAnsi="Calibri" w:cs="Calibri"/>
          <w:szCs w:val="24"/>
        </w:rPr>
      </w:pPr>
      <w:r w:rsidRPr="00BC3610">
        <w:rPr>
          <w:rFonts w:ascii="Calibri" w:hAnsi="Calibri" w:cs="Calibri"/>
          <w:szCs w:val="24"/>
        </w:rPr>
        <w:t>A total of 40 out of 85 surveyed local election commissions (47.1%) stated that there was no recount of ballots in the municipal/city election commission. Other local election commissions stated that there was a recount of ballots in the premises of the commissions.</w:t>
      </w:r>
    </w:p>
    <w:p w14:paraId="56DEE69E" w14:textId="77777777" w:rsidR="008B1402" w:rsidRPr="00BC3610" w:rsidRDefault="008B1402" w:rsidP="008B1402">
      <w:pPr>
        <w:spacing w:line="288" w:lineRule="auto"/>
        <w:jc w:val="both"/>
        <w:rPr>
          <w:rFonts w:ascii="Calibri" w:hAnsi="Calibri" w:cs="Calibri"/>
          <w:color w:val="1F1F3A" w:themeColor="accent6" w:themeShade="80"/>
          <w:szCs w:val="24"/>
        </w:rPr>
      </w:pPr>
    </w:p>
    <w:p w14:paraId="166269E0" w14:textId="18864CE4" w:rsidR="003145B1" w:rsidRPr="00BC3610" w:rsidRDefault="008B1402" w:rsidP="00E570E1">
      <w:pPr>
        <w:spacing w:line="288" w:lineRule="auto"/>
        <w:jc w:val="both"/>
        <w:rPr>
          <w:rFonts w:ascii="Calibri" w:eastAsia="Times New Roman" w:hAnsi="Calibri" w:cs="Calibri"/>
          <w:color w:val="1F1F3A" w:themeColor="accent6" w:themeShade="80"/>
          <w:szCs w:val="24"/>
          <w:lang w:eastAsia="hr-HR"/>
        </w:rPr>
      </w:pPr>
      <w:r w:rsidRPr="00BC3610">
        <w:rPr>
          <w:rFonts w:ascii="Calibri" w:hAnsi="Calibri" w:cs="Calibri"/>
          <w:color w:val="1F1F3A" w:themeColor="accent6" w:themeShade="80"/>
          <w:szCs w:val="24"/>
        </w:rPr>
        <w:t>When asked about the observed positive or negative trends at the 2020 Local Elections, the majority of surveyed commissions (85.9%) answered that they did not notice any trends. The remaining 14.1% stated that they had noticed certain trends. The following trends were given</w:t>
      </w:r>
      <w:r w:rsidR="001D0AC6" w:rsidRPr="00BC3610">
        <w:rPr>
          <w:rFonts w:ascii="Calibri" w:hAnsi="Calibri" w:cs="Calibri"/>
          <w:color w:val="1F1F3A" w:themeColor="accent6" w:themeShade="80"/>
          <w:szCs w:val="24"/>
        </w:rPr>
        <w:t xml:space="preserve">: </w:t>
      </w:r>
      <w:r w:rsidR="000810EC" w:rsidRPr="00BC3610">
        <w:rPr>
          <w:rFonts w:ascii="Calibri" w:hAnsi="Calibri" w:cs="Calibri"/>
          <w:color w:val="1F1F3A" w:themeColor="accent6" w:themeShade="80"/>
          <w:szCs w:val="24"/>
        </w:rPr>
        <w:t xml:space="preserve">abuse of insufficiently defined </w:t>
      </w:r>
      <w:r w:rsidR="007C49EF" w:rsidRPr="00BC3610">
        <w:rPr>
          <w:rFonts w:ascii="Calibri" w:hAnsi="Calibri" w:cs="Calibri"/>
          <w:color w:val="1F1F3A" w:themeColor="accent6" w:themeShade="80"/>
          <w:szCs w:val="24"/>
        </w:rPr>
        <w:t>implementing</w:t>
      </w:r>
      <w:r w:rsidR="000810EC" w:rsidRPr="00BC3610">
        <w:rPr>
          <w:rFonts w:ascii="Calibri" w:hAnsi="Calibri" w:cs="Calibri"/>
          <w:color w:val="1F1F3A" w:themeColor="accent6" w:themeShade="80"/>
          <w:szCs w:val="24"/>
        </w:rPr>
        <w:t xml:space="preserve"> processes by certain political entities; attempts by political entities to question the impartiality of the  MEC's members; a large number of voters registered to vote by-mail; poor coordination of activities by the CEC, delays in the delivery of materials, unilateral interpretation of laws and by-laws, illegal transfer of competencies from the CEC to the LECs (voters' register for Covid positive voters was prepared by the LECs, and the voters' registers are sole responsibility of the CEC), lack of partnership relations with the LECs; the number of PSC members proposed by the political entities lower than the number of allotted positions; increased number of certified political entities "satellites", which implies greater abuse of positions on the PSCs and accreditation of observers; there were more registered political entities at these local election that are "unknown" and that neither have their own organizational unit on the territory of the basic constituency, nor public activities (presentation of candidates, programs, etc.);</w:t>
      </w:r>
      <w:r w:rsidR="00FA35ED" w:rsidRPr="00BC3610">
        <w:rPr>
          <w:rFonts w:ascii="Calibri" w:eastAsia="Times New Roman" w:hAnsi="Calibri" w:cs="Calibri"/>
          <w:color w:val="1F1F3A" w:themeColor="accent6" w:themeShade="80"/>
          <w:szCs w:val="24"/>
          <w:lang w:eastAsia="hr-HR"/>
        </w:rPr>
        <w:t xml:space="preserve"> </w:t>
      </w:r>
      <w:r w:rsidR="000810EC" w:rsidRPr="00BC3610">
        <w:rPr>
          <w:rFonts w:ascii="Calibri" w:eastAsia="Times New Roman" w:hAnsi="Calibri" w:cs="Calibri"/>
          <w:color w:val="1F1F3A" w:themeColor="accent6" w:themeShade="80"/>
          <w:szCs w:val="24"/>
          <w:lang w:eastAsia="hr-HR"/>
        </w:rPr>
        <w:t>registering voters for by-mail voting without their knowledge, so that a large number of voters learned this after the BiH CEC published the list of by-mail</w:t>
      </w:r>
      <w:r w:rsidR="007C49EF" w:rsidRPr="00BC3610">
        <w:rPr>
          <w:rFonts w:ascii="Calibri" w:eastAsia="Times New Roman" w:hAnsi="Calibri" w:cs="Calibri"/>
          <w:color w:val="1F1F3A" w:themeColor="accent6" w:themeShade="80"/>
          <w:szCs w:val="24"/>
          <w:lang w:eastAsia="hr-HR"/>
        </w:rPr>
        <w:t xml:space="preserve"> voters</w:t>
      </w:r>
      <w:r w:rsidR="000810EC" w:rsidRPr="00BC3610">
        <w:rPr>
          <w:rFonts w:ascii="Calibri" w:eastAsia="Times New Roman" w:hAnsi="Calibri" w:cs="Calibri"/>
          <w:color w:val="1F1F3A" w:themeColor="accent6" w:themeShade="80"/>
          <w:szCs w:val="24"/>
          <w:lang w:eastAsia="hr-HR"/>
        </w:rPr>
        <w:t xml:space="preserve">; the counting of ballots in the first round of counting is no longer "slow" and "less interesting" </w:t>
      </w:r>
      <w:r w:rsidR="000810EC" w:rsidRPr="00BC3610">
        <w:rPr>
          <w:rFonts w:ascii="Calibri" w:eastAsia="Times New Roman" w:hAnsi="Calibri" w:cs="Calibri"/>
          <w:color w:val="1F1F3A" w:themeColor="accent6" w:themeShade="80"/>
          <w:szCs w:val="24"/>
          <w:lang w:eastAsia="hr-HR"/>
        </w:rPr>
        <w:lastRenderedPageBreak/>
        <w:t>than the counting of votes by candidates within one candidate list in the second round of counting; offensive and aggressive political campaign, there was more talk about what others are doing and their shortcomings, than about programs and what they offer as an improvement, which significantly contributed to lower voter turnout because the voters have obviously become tired of it all.</w:t>
      </w:r>
    </w:p>
    <w:p w14:paraId="2A2EA8C0" w14:textId="77777777" w:rsidR="000810EC" w:rsidRPr="00BC3610" w:rsidRDefault="000810EC" w:rsidP="00E570E1">
      <w:pPr>
        <w:spacing w:line="288" w:lineRule="auto"/>
        <w:jc w:val="both"/>
        <w:rPr>
          <w:rFonts w:ascii="Calibri" w:hAnsi="Calibri" w:cs="Calibri"/>
          <w:szCs w:val="24"/>
          <w:u w:val="single"/>
        </w:rPr>
      </w:pPr>
    </w:p>
    <w:p w14:paraId="49DCAD49" w14:textId="77777777" w:rsidR="00E65F8F" w:rsidRPr="00BC3610" w:rsidRDefault="00E65F8F" w:rsidP="00E570E1">
      <w:pPr>
        <w:spacing w:line="288" w:lineRule="auto"/>
        <w:jc w:val="both"/>
        <w:rPr>
          <w:rFonts w:ascii="Calibri" w:hAnsi="Calibri" w:cs="Calibri"/>
          <w:szCs w:val="24"/>
          <w:u w:val="single"/>
        </w:rPr>
      </w:pPr>
      <w:r w:rsidRPr="00BC3610">
        <w:rPr>
          <w:rFonts w:ascii="Calibri" w:hAnsi="Calibri" w:cs="Calibri"/>
          <w:szCs w:val="24"/>
          <w:u w:val="single"/>
        </w:rPr>
        <w:t>The most common irregularities reported</w:t>
      </w:r>
    </w:p>
    <w:p w14:paraId="31CD18AC" w14:textId="58F180F1" w:rsidR="00836488" w:rsidRPr="00BC3610" w:rsidRDefault="00E65F8F" w:rsidP="00E570E1">
      <w:pPr>
        <w:spacing w:line="288" w:lineRule="auto"/>
        <w:jc w:val="both"/>
        <w:rPr>
          <w:rFonts w:ascii="Calibri" w:hAnsi="Calibri" w:cs="Calibri"/>
          <w:szCs w:val="24"/>
        </w:rPr>
      </w:pPr>
      <w:r w:rsidRPr="00BC3610">
        <w:rPr>
          <w:rFonts w:ascii="Calibri" w:hAnsi="Calibri" w:cs="Calibri"/>
          <w:szCs w:val="24"/>
        </w:rPr>
        <w:t>When it comes to the most common irregularities in the 2020 Local Elections, the surveyed local election commissions answered as follows (it was possible to select multiple answers). A total of 40 local election commissions (47.1%) answered that there were no irregularities on the Election Day. According to the answers of the commissions, the largest number of irregularities related to irregularities in the packaging of polling material (wrong bags used for packing, incorrectly filled out forms, a part of the material missing, etc.). These were the answers of 26 commissions or 30.6%. Other irregularities mentioned related to irregularities in entering of the votes (8 commissions or 9.4%); irregularities in the counting process (5 commissions or 5.9%), etc. Other answers are mainly individual cases related to: omissions in the arrangement of the polling station, irregularities in the voting process, incorrectly consolidated results for one polling station, unnecessary lingering of candidates at polling stations and in their vicinity, etc.</w:t>
      </w:r>
    </w:p>
    <w:p w14:paraId="43EC743E" w14:textId="77777777" w:rsidR="00E65F8F" w:rsidRPr="00BC3610" w:rsidRDefault="00E65F8F" w:rsidP="00E570E1">
      <w:pPr>
        <w:spacing w:line="288" w:lineRule="auto"/>
        <w:jc w:val="both"/>
        <w:rPr>
          <w:rFonts w:ascii="Calibri" w:hAnsi="Calibri" w:cs="Calibri"/>
          <w:lang w:eastAsia="en-US"/>
        </w:rPr>
      </w:pPr>
    </w:p>
    <w:p w14:paraId="1CD5A58A" w14:textId="03E33B9F" w:rsidR="003145B1" w:rsidRPr="00BC3610" w:rsidRDefault="00533D5A" w:rsidP="00E570E1">
      <w:pPr>
        <w:spacing w:line="288" w:lineRule="auto"/>
        <w:jc w:val="both"/>
        <w:rPr>
          <w:rFonts w:ascii="Calibri" w:hAnsi="Calibri" w:cs="Calibri"/>
          <w:lang w:eastAsia="en-US"/>
        </w:rPr>
      </w:pPr>
      <w:r w:rsidRPr="00BC3610">
        <w:rPr>
          <w:rFonts w:ascii="Calibri" w:hAnsi="Calibri" w:cs="Calibri"/>
          <w:lang w:eastAsia="en-US"/>
        </w:rPr>
        <w:t>When asked if the local election commission filed charges for crimes committed during the electoral process, only one of the surveyed commissions answered affirmatively. No details of the report or type of crime were given.</w:t>
      </w:r>
    </w:p>
    <w:p w14:paraId="3F72E647" w14:textId="77777777" w:rsidR="00533D5A" w:rsidRPr="00BC3610" w:rsidRDefault="00533D5A" w:rsidP="00E570E1">
      <w:pPr>
        <w:spacing w:line="288" w:lineRule="auto"/>
        <w:jc w:val="both"/>
        <w:rPr>
          <w:rFonts w:ascii="Calibri" w:hAnsi="Calibri" w:cs="Calibri"/>
          <w:lang w:eastAsia="en-US"/>
        </w:rPr>
      </w:pPr>
    </w:p>
    <w:p w14:paraId="4B3C5DFF" w14:textId="41CB3B9E" w:rsidR="00412883" w:rsidRPr="00BC3610" w:rsidRDefault="008B1402" w:rsidP="00E570E1">
      <w:pPr>
        <w:spacing w:line="288" w:lineRule="auto"/>
        <w:jc w:val="both"/>
        <w:rPr>
          <w:rFonts w:ascii="Calibri" w:hAnsi="Calibri" w:cs="Calibri"/>
          <w:b/>
          <w:sz w:val="28"/>
          <w:szCs w:val="28"/>
        </w:rPr>
      </w:pPr>
      <w:r w:rsidRPr="00BC3610">
        <w:rPr>
          <w:rFonts w:ascii="Calibri" w:hAnsi="Calibri" w:cs="Calibri"/>
          <w:b/>
          <w:sz w:val="28"/>
          <w:szCs w:val="28"/>
        </w:rPr>
        <w:t>Recommendations for improvement of the electoral process in BiH</w:t>
      </w:r>
      <w:r w:rsidR="00D124AC" w:rsidRPr="00BC3610">
        <w:rPr>
          <w:rFonts w:ascii="Calibri" w:hAnsi="Calibri" w:cs="Calibri"/>
          <w:b/>
          <w:sz w:val="28"/>
          <w:szCs w:val="28"/>
        </w:rPr>
        <w:t xml:space="preserve"> </w:t>
      </w:r>
    </w:p>
    <w:p w14:paraId="65EEE8AF" w14:textId="6791830B" w:rsidR="003145B1" w:rsidRPr="00BC3610" w:rsidRDefault="00533D5A" w:rsidP="00E570E1">
      <w:pPr>
        <w:spacing w:line="288" w:lineRule="auto"/>
        <w:jc w:val="both"/>
        <w:rPr>
          <w:rFonts w:ascii="Calibri" w:hAnsi="Calibri" w:cs="Calibri"/>
          <w:szCs w:val="24"/>
        </w:rPr>
      </w:pPr>
      <w:r w:rsidRPr="00BC3610">
        <w:rPr>
          <w:rFonts w:ascii="Calibri" w:hAnsi="Calibri" w:cs="Calibri"/>
          <w:szCs w:val="24"/>
        </w:rPr>
        <w:t>In this part of the Questionnaire the Coalition "Pod lupom" asked for the opinion of the commissions on the priority recommendations of the Coalition "Pod lupom" (multiple choice questions). Their answers are presented below</w:t>
      </w:r>
      <w:r w:rsidR="00F23B21" w:rsidRPr="00BC3610">
        <w:rPr>
          <w:rFonts w:ascii="Calibri" w:hAnsi="Calibri" w:cs="Calibri"/>
          <w:szCs w:val="24"/>
        </w:rPr>
        <w:t>:</w:t>
      </w:r>
    </w:p>
    <w:p w14:paraId="196174BE" w14:textId="77777777" w:rsidR="00F23B21" w:rsidRPr="00BC3610" w:rsidRDefault="00F23B21" w:rsidP="00E570E1">
      <w:pPr>
        <w:spacing w:line="288" w:lineRule="auto"/>
        <w:jc w:val="both"/>
        <w:rPr>
          <w:rFonts w:ascii="Calibri" w:hAnsi="Calibri" w:cs="Calibri"/>
          <w:szCs w:val="24"/>
        </w:rPr>
      </w:pPr>
    </w:p>
    <w:p w14:paraId="4AC85778" w14:textId="792C615E" w:rsidR="00793126" w:rsidRPr="00BC3610" w:rsidRDefault="00ED1846" w:rsidP="00E570E1">
      <w:pPr>
        <w:spacing w:line="288" w:lineRule="auto"/>
        <w:jc w:val="both"/>
        <w:rPr>
          <w:rFonts w:ascii="Calibri" w:hAnsi="Calibri" w:cs="Calibri"/>
          <w:color w:val="1F1F3A" w:themeColor="accent6" w:themeShade="80"/>
        </w:rPr>
      </w:pPr>
      <w:sdt>
        <w:sdtPr>
          <w:rPr>
            <w:color w:val="1F1F3A" w:themeColor="accent6" w:themeShade="80"/>
          </w:rPr>
          <w:id w:val="442893807"/>
        </w:sdtPr>
        <w:sdtEndPr/>
        <w:sdtContent>
          <w:r w:rsidR="00793126" w:rsidRPr="00BC3610">
            <w:rPr>
              <w:rFonts w:ascii="Calibri" w:hAnsi="Calibri" w:cs="Calibri"/>
              <w:b/>
              <w:color w:val="1F1F3A" w:themeColor="accent6" w:themeShade="80"/>
              <w:sz w:val="28"/>
              <w:szCs w:val="28"/>
            </w:rPr>
            <w:t xml:space="preserve">57 </w:t>
          </w:r>
          <w:r w:rsidR="0066179C" w:rsidRPr="00BC3610">
            <w:rPr>
              <w:rFonts w:ascii="Calibri" w:hAnsi="Calibri" w:cs="Calibri"/>
              <w:b/>
              <w:color w:val="1F1F3A" w:themeColor="accent6" w:themeShade="80"/>
              <w:sz w:val="28"/>
              <w:szCs w:val="28"/>
            </w:rPr>
            <w:t>or</w:t>
          </w:r>
          <w:r w:rsidR="00793126" w:rsidRPr="00BC3610">
            <w:rPr>
              <w:rFonts w:ascii="Calibri" w:hAnsi="Calibri" w:cs="Calibri"/>
              <w:b/>
              <w:color w:val="1F1F3A" w:themeColor="accent6" w:themeShade="80"/>
              <w:sz w:val="28"/>
              <w:szCs w:val="28"/>
            </w:rPr>
            <w:t xml:space="preserve"> 67</w:t>
          </w:r>
          <w:r w:rsidR="0066179C" w:rsidRPr="00BC3610">
            <w:rPr>
              <w:rFonts w:ascii="Calibri" w:hAnsi="Calibri" w:cs="Calibri"/>
              <w:b/>
              <w:color w:val="1F1F3A" w:themeColor="accent6" w:themeShade="80"/>
              <w:sz w:val="28"/>
              <w:szCs w:val="28"/>
            </w:rPr>
            <w:t>.</w:t>
          </w:r>
          <w:r w:rsidR="00793126" w:rsidRPr="00BC3610">
            <w:rPr>
              <w:rFonts w:ascii="Calibri" w:hAnsi="Calibri" w:cs="Calibri"/>
              <w:b/>
              <w:color w:val="1F1F3A" w:themeColor="accent6" w:themeShade="80"/>
              <w:sz w:val="28"/>
              <w:szCs w:val="28"/>
            </w:rPr>
            <w:t>1%</w:t>
          </w:r>
          <w:r w:rsidR="00793126" w:rsidRPr="00BC3610">
            <w:rPr>
              <w:color w:val="1F1F3A" w:themeColor="accent6" w:themeShade="80"/>
            </w:rPr>
            <w:t xml:space="preserve"> </w:t>
          </w:r>
        </w:sdtContent>
      </w:sdt>
      <w:r w:rsidR="0066179C" w:rsidRPr="00BC3610">
        <w:rPr>
          <w:rFonts w:ascii="Calibri" w:hAnsi="Calibri" w:cs="Calibri"/>
          <w:color w:val="1F1F3A" w:themeColor="accent6" w:themeShade="80"/>
        </w:rPr>
        <w:t xml:space="preserve">of the commissions believe that </w:t>
      </w:r>
      <w:r w:rsidR="00533D5A" w:rsidRPr="00BC3610">
        <w:rPr>
          <w:rFonts w:ascii="Calibri" w:hAnsi="Calibri" w:cs="Calibri"/>
          <w:color w:val="1F1F3A" w:themeColor="accent6" w:themeShade="80"/>
        </w:rPr>
        <w:t>new technologies have to be introduced into the electoral process as to ensure determining the true will of voters at the polling stations on the Election Day, thereat following the standards and criteria of security, feasibility and longevity of the chosen solution.</w:t>
      </w:r>
      <w:r w:rsidR="00793126" w:rsidRPr="00BC3610">
        <w:rPr>
          <w:rFonts w:ascii="Calibri" w:hAnsi="Calibri" w:cs="Calibri"/>
          <w:color w:val="1F1F3A" w:themeColor="accent6" w:themeShade="80"/>
        </w:rPr>
        <w:t xml:space="preserve"> </w:t>
      </w:r>
    </w:p>
    <w:p w14:paraId="02D06426" w14:textId="77777777" w:rsidR="00793126" w:rsidRPr="00BC3610" w:rsidRDefault="00793126" w:rsidP="00E570E1">
      <w:pPr>
        <w:spacing w:line="288" w:lineRule="auto"/>
        <w:jc w:val="both"/>
        <w:rPr>
          <w:rFonts w:ascii="Calibri" w:hAnsi="Calibri" w:cs="Calibri"/>
          <w:szCs w:val="24"/>
        </w:rPr>
      </w:pPr>
    </w:p>
    <w:p w14:paraId="0F9EB935" w14:textId="17601645" w:rsidR="00F23B21" w:rsidRPr="00BC3610" w:rsidRDefault="00ED1846" w:rsidP="00412883">
      <w:pPr>
        <w:spacing w:line="288" w:lineRule="auto"/>
        <w:jc w:val="both"/>
        <w:rPr>
          <w:rFonts w:ascii="Calibri" w:hAnsi="Calibri" w:cs="Calibri"/>
          <w:color w:val="1F1F3A" w:themeColor="accent6" w:themeShade="80"/>
          <w:lang w:eastAsia="en-US"/>
        </w:rPr>
      </w:pPr>
      <w:sdt>
        <w:sdtPr>
          <w:id w:val="1850369908"/>
        </w:sdtPr>
        <w:sdtEndPr>
          <w:rPr>
            <w:color w:val="1F1F3A" w:themeColor="accent6" w:themeShade="80"/>
            <w:lang w:eastAsia="en-US"/>
          </w:rPr>
        </w:sdtEndPr>
        <w:sdtContent>
          <w:r w:rsidR="00F23B21" w:rsidRPr="00BC3610">
            <w:rPr>
              <w:rFonts w:ascii="Calibri" w:hAnsi="Calibri" w:cs="Calibri"/>
              <w:b/>
              <w:color w:val="1F1F3A" w:themeColor="accent6" w:themeShade="80"/>
              <w:sz w:val="28"/>
              <w:szCs w:val="28"/>
            </w:rPr>
            <w:t xml:space="preserve">53 </w:t>
          </w:r>
          <w:r w:rsidR="0066179C" w:rsidRPr="00BC3610">
            <w:rPr>
              <w:rFonts w:ascii="Calibri" w:hAnsi="Calibri" w:cs="Calibri"/>
              <w:b/>
              <w:color w:val="1F1F3A" w:themeColor="accent6" w:themeShade="80"/>
              <w:sz w:val="28"/>
              <w:szCs w:val="28"/>
            </w:rPr>
            <w:t>or</w:t>
          </w:r>
          <w:r w:rsidR="00F23B21" w:rsidRPr="00BC3610">
            <w:rPr>
              <w:rFonts w:ascii="Calibri" w:hAnsi="Calibri" w:cs="Calibri"/>
              <w:b/>
              <w:color w:val="1F1F3A" w:themeColor="accent6" w:themeShade="80"/>
              <w:sz w:val="28"/>
              <w:szCs w:val="28"/>
            </w:rPr>
            <w:t xml:space="preserve"> 62</w:t>
          </w:r>
          <w:r w:rsidR="0066179C" w:rsidRPr="00BC3610">
            <w:rPr>
              <w:rFonts w:ascii="Calibri" w:hAnsi="Calibri" w:cs="Calibri"/>
              <w:b/>
              <w:color w:val="1F1F3A" w:themeColor="accent6" w:themeShade="80"/>
              <w:sz w:val="28"/>
              <w:szCs w:val="28"/>
            </w:rPr>
            <w:t>.</w:t>
          </w:r>
          <w:r w:rsidR="00F23B21" w:rsidRPr="00BC3610">
            <w:rPr>
              <w:rFonts w:ascii="Calibri" w:hAnsi="Calibri" w:cs="Calibri"/>
              <w:b/>
              <w:color w:val="1F1F3A" w:themeColor="accent6" w:themeShade="80"/>
              <w:sz w:val="28"/>
              <w:szCs w:val="28"/>
            </w:rPr>
            <w:t>4%</w:t>
          </w:r>
          <w:r w:rsidR="00F23B21" w:rsidRPr="00BC3610">
            <w:rPr>
              <w:color w:val="1F1F3A" w:themeColor="accent6" w:themeShade="80"/>
            </w:rPr>
            <w:t xml:space="preserve"> </w:t>
          </w:r>
        </w:sdtContent>
      </w:sdt>
      <w:r w:rsidR="0066179C" w:rsidRPr="00BC3610">
        <w:rPr>
          <w:rFonts w:ascii="Calibri" w:hAnsi="Calibri" w:cs="Calibri"/>
          <w:color w:val="1F1F3A" w:themeColor="accent6" w:themeShade="80"/>
          <w:lang w:eastAsia="en-US"/>
        </w:rPr>
        <w:t>commissions believe that the way in which members of the polling station committees are appointed should be changed</w:t>
      </w:r>
      <w:r w:rsidR="00F23B21" w:rsidRPr="00BC3610">
        <w:rPr>
          <w:rFonts w:ascii="Calibri" w:hAnsi="Calibri" w:cs="Calibri"/>
          <w:color w:val="1F1F3A" w:themeColor="accent6" w:themeShade="80"/>
          <w:lang w:eastAsia="en-US"/>
        </w:rPr>
        <w:t xml:space="preserve"> </w:t>
      </w:r>
    </w:p>
    <w:p w14:paraId="5733F0F5" w14:textId="77777777" w:rsidR="00793126" w:rsidRPr="00BC3610" w:rsidRDefault="00793126" w:rsidP="00412883">
      <w:pPr>
        <w:spacing w:line="288" w:lineRule="auto"/>
        <w:jc w:val="both"/>
        <w:rPr>
          <w:rFonts w:ascii="Calibri" w:hAnsi="Calibri" w:cs="Calibri"/>
          <w:color w:val="1F1F3A" w:themeColor="accent6" w:themeShade="80"/>
          <w:lang w:eastAsia="en-US"/>
        </w:rPr>
      </w:pPr>
    </w:p>
    <w:p w14:paraId="7EAFDB84" w14:textId="18BBF2DF" w:rsidR="00793126" w:rsidRPr="00BC3610" w:rsidRDefault="00ED1846" w:rsidP="00412883">
      <w:pPr>
        <w:spacing w:line="288" w:lineRule="auto"/>
        <w:jc w:val="both"/>
        <w:rPr>
          <w:rFonts w:ascii="Calibri" w:hAnsi="Calibri" w:cs="Calibri"/>
          <w:color w:val="1F1F3A" w:themeColor="accent6" w:themeShade="80"/>
          <w:lang w:eastAsia="en-US"/>
        </w:rPr>
      </w:pPr>
      <w:sdt>
        <w:sdtPr>
          <w:rPr>
            <w:color w:val="1F1F3A" w:themeColor="accent6" w:themeShade="80"/>
          </w:rPr>
          <w:id w:val="-1550828907"/>
        </w:sdtPr>
        <w:sdtEndPr>
          <w:rPr>
            <w:rFonts w:ascii="Calibri" w:hAnsi="Calibri" w:cs="Calibri"/>
            <w:b/>
            <w:sz w:val="28"/>
            <w:szCs w:val="28"/>
            <w:lang w:eastAsia="en-US"/>
          </w:rPr>
        </w:sdtEndPr>
        <w:sdtContent>
          <w:r w:rsidR="00793126" w:rsidRPr="00BC3610">
            <w:rPr>
              <w:rFonts w:ascii="Calibri" w:hAnsi="Calibri" w:cs="Calibri"/>
              <w:b/>
              <w:color w:val="1F1F3A" w:themeColor="accent6" w:themeShade="80"/>
              <w:sz w:val="28"/>
              <w:szCs w:val="28"/>
            </w:rPr>
            <w:t xml:space="preserve">22 </w:t>
          </w:r>
          <w:r w:rsidR="0066179C" w:rsidRPr="00BC3610">
            <w:rPr>
              <w:rFonts w:ascii="Calibri" w:hAnsi="Calibri" w:cs="Calibri"/>
              <w:b/>
              <w:color w:val="1F1F3A" w:themeColor="accent6" w:themeShade="80"/>
              <w:sz w:val="28"/>
              <w:szCs w:val="28"/>
            </w:rPr>
            <w:t>or</w:t>
          </w:r>
          <w:r w:rsidR="00793126" w:rsidRPr="00BC3610">
            <w:rPr>
              <w:rFonts w:ascii="Calibri" w:hAnsi="Calibri" w:cs="Calibri"/>
              <w:b/>
              <w:color w:val="1F1F3A" w:themeColor="accent6" w:themeShade="80"/>
              <w:sz w:val="28"/>
              <w:szCs w:val="28"/>
            </w:rPr>
            <w:t xml:space="preserve"> 25</w:t>
          </w:r>
          <w:r w:rsidR="0066179C" w:rsidRPr="00BC3610">
            <w:rPr>
              <w:rFonts w:ascii="Calibri" w:hAnsi="Calibri" w:cs="Calibri"/>
              <w:b/>
              <w:color w:val="1F1F3A" w:themeColor="accent6" w:themeShade="80"/>
              <w:sz w:val="28"/>
              <w:szCs w:val="28"/>
            </w:rPr>
            <w:t>.</w:t>
          </w:r>
          <w:r w:rsidR="00793126" w:rsidRPr="00BC3610">
            <w:rPr>
              <w:rFonts w:ascii="Calibri" w:hAnsi="Calibri" w:cs="Calibri"/>
              <w:b/>
              <w:color w:val="1F1F3A" w:themeColor="accent6" w:themeShade="80"/>
              <w:sz w:val="28"/>
              <w:szCs w:val="28"/>
            </w:rPr>
            <w:t xml:space="preserve">9% </w:t>
          </w:r>
        </w:sdtContent>
      </w:sdt>
      <w:r w:rsidR="0066179C" w:rsidRPr="00BC3610">
        <w:rPr>
          <w:rFonts w:ascii="Calibri" w:hAnsi="Calibri" w:cs="Calibri"/>
          <w:color w:val="1F1F3A" w:themeColor="accent6" w:themeShade="80"/>
          <w:lang w:eastAsia="en-US"/>
        </w:rPr>
        <w:t>commissions believe that the height of the voting booths should be reduced to a maximum height of 30 cm, which ensures the secrecy of voting and prevents certain irregularities.</w:t>
      </w:r>
      <w:r w:rsidR="00793126" w:rsidRPr="00BC3610">
        <w:rPr>
          <w:rFonts w:ascii="Calibri" w:hAnsi="Calibri" w:cs="Calibri"/>
          <w:color w:val="1F1F3A" w:themeColor="accent6" w:themeShade="80"/>
          <w:lang w:eastAsia="en-US"/>
        </w:rPr>
        <w:t xml:space="preserve"> </w:t>
      </w:r>
    </w:p>
    <w:p w14:paraId="3B85421A" w14:textId="77777777" w:rsidR="00793126" w:rsidRPr="00BC3610" w:rsidRDefault="00793126" w:rsidP="00412883">
      <w:pPr>
        <w:spacing w:line="288" w:lineRule="auto"/>
        <w:jc w:val="both"/>
        <w:rPr>
          <w:rFonts w:ascii="Calibri" w:hAnsi="Calibri" w:cs="Calibri"/>
          <w:color w:val="1F1F3A" w:themeColor="accent6" w:themeShade="80"/>
          <w:lang w:eastAsia="en-US"/>
        </w:rPr>
      </w:pPr>
    </w:p>
    <w:p w14:paraId="0245AFB3" w14:textId="0F36CA4B" w:rsidR="00793126" w:rsidRPr="00BC3610" w:rsidRDefault="00ED1846" w:rsidP="00412883">
      <w:pPr>
        <w:spacing w:line="288" w:lineRule="auto"/>
        <w:jc w:val="both"/>
        <w:rPr>
          <w:rFonts w:ascii="Calibri" w:hAnsi="Calibri" w:cs="Calibri"/>
          <w:color w:val="1F1F3A" w:themeColor="accent6" w:themeShade="80"/>
          <w:lang w:eastAsia="en-US"/>
        </w:rPr>
      </w:pPr>
      <w:sdt>
        <w:sdtPr>
          <w:rPr>
            <w:color w:val="1F1F3A" w:themeColor="accent6" w:themeShade="80"/>
          </w:rPr>
          <w:id w:val="-808311886"/>
        </w:sdtPr>
        <w:sdtEndPr>
          <w:rPr>
            <w:lang w:eastAsia="en-US"/>
          </w:rPr>
        </w:sdtEndPr>
        <w:sdtContent>
          <w:r w:rsidR="00793126" w:rsidRPr="00BC3610">
            <w:rPr>
              <w:rFonts w:ascii="Calibri" w:hAnsi="Calibri" w:cs="Calibri"/>
              <w:b/>
              <w:color w:val="1F1F3A" w:themeColor="accent6" w:themeShade="80"/>
              <w:sz w:val="28"/>
              <w:szCs w:val="28"/>
            </w:rPr>
            <w:t xml:space="preserve">15 </w:t>
          </w:r>
          <w:r w:rsidR="0066179C" w:rsidRPr="00BC3610">
            <w:rPr>
              <w:rFonts w:ascii="Calibri" w:hAnsi="Calibri" w:cs="Calibri"/>
              <w:b/>
              <w:color w:val="1F1F3A" w:themeColor="accent6" w:themeShade="80"/>
              <w:sz w:val="28"/>
              <w:szCs w:val="28"/>
            </w:rPr>
            <w:t>or</w:t>
          </w:r>
          <w:r w:rsidR="00793126" w:rsidRPr="00BC3610">
            <w:rPr>
              <w:rFonts w:ascii="Calibri" w:hAnsi="Calibri" w:cs="Calibri"/>
              <w:b/>
              <w:color w:val="1F1F3A" w:themeColor="accent6" w:themeShade="80"/>
              <w:sz w:val="28"/>
              <w:szCs w:val="28"/>
            </w:rPr>
            <w:t xml:space="preserve"> 17</w:t>
          </w:r>
          <w:r w:rsidR="0066179C" w:rsidRPr="00BC3610">
            <w:rPr>
              <w:rFonts w:ascii="Calibri" w:hAnsi="Calibri" w:cs="Calibri"/>
              <w:b/>
              <w:color w:val="1F1F3A" w:themeColor="accent6" w:themeShade="80"/>
              <w:sz w:val="28"/>
              <w:szCs w:val="28"/>
            </w:rPr>
            <w:t>.</w:t>
          </w:r>
          <w:r w:rsidR="00793126" w:rsidRPr="00BC3610">
            <w:rPr>
              <w:rFonts w:ascii="Calibri" w:hAnsi="Calibri" w:cs="Calibri"/>
              <w:b/>
              <w:color w:val="1F1F3A" w:themeColor="accent6" w:themeShade="80"/>
              <w:sz w:val="28"/>
              <w:szCs w:val="28"/>
            </w:rPr>
            <w:t>6%</w:t>
          </w:r>
          <w:r w:rsidR="00793126" w:rsidRPr="00BC3610">
            <w:rPr>
              <w:color w:val="1F1F3A" w:themeColor="accent6" w:themeShade="80"/>
            </w:rPr>
            <w:t xml:space="preserve"> </w:t>
          </w:r>
        </w:sdtContent>
      </w:sdt>
      <w:r w:rsidR="0066179C" w:rsidRPr="00BC3610">
        <w:rPr>
          <w:rFonts w:ascii="Calibri" w:hAnsi="Calibri" w:cs="Calibri"/>
          <w:color w:val="1F1F3A" w:themeColor="accent6" w:themeShade="80"/>
          <w:lang w:eastAsia="en-US"/>
        </w:rPr>
        <w:t>commissions believe that separate translucent ballot boxes should be introduced for every level of authority elected at the elections</w:t>
      </w:r>
      <w:r w:rsidR="00793126" w:rsidRPr="00BC3610">
        <w:rPr>
          <w:rFonts w:ascii="Calibri" w:hAnsi="Calibri" w:cs="Calibri"/>
          <w:color w:val="1F1F3A" w:themeColor="accent6" w:themeShade="80"/>
          <w:lang w:eastAsia="en-US"/>
        </w:rPr>
        <w:t xml:space="preserve">.  </w:t>
      </w:r>
    </w:p>
    <w:p w14:paraId="467207BF" w14:textId="77777777" w:rsidR="00F23B21" w:rsidRPr="00BC3610" w:rsidRDefault="00F23B21" w:rsidP="00412883">
      <w:pPr>
        <w:spacing w:line="288" w:lineRule="auto"/>
        <w:jc w:val="both"/>
        <w:rPr>
          <w:rFonts w:ascii="Calibri" w:hAnsi="Calibri" w:cs="Calibri"/>
          <w:color w:val="1F1F3A" w:themeColor="accent6" w:themeShade="80"/>
          <w:lang w:eastAsia="en-US"/>
        </w:rPr>
      </w:pPr>
    </w:p>
    <w:p w14:paraId="1F9FFA31" w14:textId="38CE0B99" w:rsidR="00F23B21" w:rsidRPr="00BC3610" w:rsidRDefault="00ED1846" w:rsidP="00412883">
      <w:pPr>
        <w:spacing w:line="288" w:lineRule="auto"/>
        <w:jc w:val="both"/>
        <w:rPr>
          <w:rFonts w:ascii="Calibri" w:hAnsi="Calibri" w:cs="Calibri"/>
          <w:color w:val="1F1F3A" w:themeColor="accent6" w:themeShade="80"/>
          <w:lang w:eastAsia="en-US"/>
        </w:rPr>
      </w:pPr>
      <w:sdt>
        <w:sdtPr>
          <w:rPr>
            <w:color w:val="1F1F3A" w:themeColor="accent6" w:themeShade="80"/>
          </w:rPr>
          <w:id w:val="-613981063"/>
        </w:sdtPr>
        <w:sdtEndPr>
          <w:rPr>
            <w:lang w:eastAsia="en-US"/>
          </w:rPr>
        </w:sdtEndPr>
        <w:sdtContent>
          <w:r w:rsidR="00F23B21" w:rsidRPr="00BC3610">
            <w:rPr>
              <w:rFonts w:ascii="Calibri" w:hAnsi="Calibri" w:cs="Calibri"/>
              <w:b/>
              <w:color w:val="1F1F3A" w:themeColor="accent6" w:themeShade="80"/>
              <w:sz w:val="28"/>
              <w:szCs w:val="28"/>
            </w:rPr>
            <w:t xml:space="preserve">7 </w:t>
          </w:r>
          <w:r w:rsidR="0066179C" w:rsidRPr="00BC3610">
            <w:rPr>
              <w:rFonts w:ascii="Calibri" w:hAnsi="Calibri" w:cs="Calibri"/>
              <w:b/>
              <w:color w:val="1F1F3A" w:themeColor="accent6" w:themeShade="80"/>
              <w:sz w:val="28"/>
              <w:szCs w:val="28"/>
            </w:rPr>
            <w:t>or</w:t>
          </w:r>
          <w:r w:rsidR="00F23B21" w:rsidRPr="00BC3610">
            <w:rPr>
              <w:rFonts w:ascii="Calibri" w:hAnsi="Calibri" w:cs="Calibri"/>
              <w:b/>
              <w:color w:val="1F1F3A" w:themeColor="accent6" w:themeShade="80"/>
              <w:sz w:val="28"/>
              <w:szCs w:val="28"/>
            </w:rPr>
            <w:t xml:space="preserve"> 8</w:t>
          </w:r>
          <w:r w:rsidR="0066179C" w:rsidRPr="00BC3610">
            <w:rPr>
              <w:rFonts w:ascii="Calibri" w:hAnsi="Calibri" w:cs="Calibri"/>
              <w:b/>
              <w:color w:val="1F1F3A" w:themeColor="accent6" w:themeShade="80"/>
              <w:sz w:val="28"/>
              <w:szCs w:val="28"/>
            </w:rPr>
            <w:t>.</w:t>
          </w:r>
          <w:r w:rsidR="00F23B21" w:rsidRPr="00BC3610">
            <w:rPr>
              <w:rFonts w:ascii="Calibri" w:hAnsi="Calibri" w:cs="Calibri"/>
              <w:b/>
              <w:color w:val="1F1F3A" w:themeColor="accent6" w:themeShade="80"/>
              <w:sz w:val="28"/>
              <w:szCs w:val="28"/>
            </w:rPr>
            <w:t>2%</w:t>
          </w:r>
          <w:r w:rsidR="00F23B21" w:rsidRPr="00BC3610">
            <w:rPr>
              <w:color w:val="1F1F3A" w:themeColor="accent6" w:themeShade="80"/>
            </w:rPr>
            <w:t xml:space="preserve"> </w:t>
          </w:r>
        </w:sdtContent>
      </w:sdt>
      <w:r w:rsidR="0066179C" w:rsidRPr="00BC3610">
        <w:rPr>
          <w:rFonts w:ascii="Calibri" w:hAnsi="Calibri" w:cs="Calibri"/>
          <w:color w:val="1F1F3A" w:themeColor="accent6" w:themeShade="80"/>
          <w:lang w:eastAsia="en-US"/>
        </w:rPr>
        <w:t>believe that lodging of complaints to the electoral process should be allowed to everybody at every stage of the electoral process</w:t>
      </w:r>
      <w:r w:rsidR="00F23B21" w:rsidRPr="00BC3610">
        <w:rPr>
          <w:rFonts w:ascii="Calibri" w:hAnsi="Calibri" w:cs="Calibri"/>
          <w:color w:val="1F1F3A" w:themeColor="accent6" w:themeShade="80"/>
          <w:lang w:eastAsia="en-US"/>
        </w:rPr>
        <w:t>.</w:t>
      </w:r>
    </w:p>
    <w:p w14:paraId="574DDF13" w14:textId="77777777" w:rsidR="00F23B21" w:rsidRPr="00BC3610" w:rsidRDefault="00F23B21" w:rsidP="00E570E1">
      <w:pPr>
        <w:spacing w:line="288" w:lineRule="auto"/>
        <w:jc w:val="both"/>
        <w:rPr>
          <w:rFonts w:ascii="Calibri" w:hAnsi="Calibri" w:cs="Calibri"/>
          <w:szCs w:val="24"/>
        </w:rPr>
      </w:pPr>
    </w:p>
    <w:p w14:paraId="6173BB5C" w14:textId="40483EC1" w:rsidR="006B159C" w:rsidRPr="00BC3610" w:rsidRDefault="0066179C" w:rsidP="00D124AC">
      <w:pPr>
        <w:spacing w:line="288" w:lineRule="auto"/>
        <w:jc w:val="both"/>
        <w:rPr>
          <w:rFonts w:ascii="Calibri" w:hAnsi="Calibri" w:cs="Calibri"/>
          <w:szCs w:val="24"/>
        </w:rPr>
      </w:pPr>
      <w:r w:rsidRPr="00BC3610">
        <w:rPr>
          <w:rFonts w:ascii="Calibri" w:hAnsi="Calibri" w:cs="Calibri"/>
          <w:szCs w:val="24"/>
        </w:rPr>
        <w:t>Some of the other proposals for the improvement of the electoral process are</w:t>
      </w:r>
      <w:r w:rsidR="006B159C" w:rsidRPr="00BC3610">
        <w:rPr>
          <w:rFonts w:ascii="Calibri" w:hAnsi="Calibri" w:cs="Calibri"/>
          <w:szCs w:val="24"/>
        </w:rPr>
        <w:t>:</w:t>
      </w:r>
    </w:p>
    <w:tbl>
      <w:tblPr>
        <w:tblW w:w="1049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90"/>
      </w:tblGrid>
      <w:tr w:rsidR="00D124AC" w:rsidRPr="00BC3610" w14:paraId="643E8ADA" w14:textId="77777777" w:rsidTr="00D124AC">
        <w:trPr>
          <w:trHeight w:val="638"/>
        </w:trPr>
        <w:tc>
          <w:tcPr>
            <w:tcW w:w="10490" w:type="dxa"/>
            <w:shd w:val="clear" w:color="auto" w:fill="F3D569" w:themeFill="accent3"/>
          </w:tcPr>
          <w:p w14:paraId="2FE7A1FF" w14:textId="23493AB0" w:rsidR="00D124AC" w:rsidRPr="00BC3610" w:rsidRDefault="00347A56" w:rsidP="00347A56">
            <w:pPr>
              <w:spacing w:line="240" w:lineRule="auto"/>
              <w:ind w:left="24"/>
              <w:jc w:val="center"/>
              <w:rPr>
                <w:rFonts w:ascii="Times New Roman" w:eastAsia="Times New Roman" w:hAnsi="Times New Roman" w:cs="Times New Roman"/>
                <w:color w:val="1F1F3A" w:themeColor="accent6" w:themeShade="80"/>
                <w:szCs w:val="24"/>
                <w:lang w:eastAsia="hr-HR"/>
              </w:rPr>
            </w:pPr>
            <w:r w:rsidRPr="00BC3610">
              <w:rPr>
                <w:rFonts w:ascii="Calibri" w:eastAsia="Times New Roman" w:hAnsi="Calibri" w:cs="Calibri"/>
                <w:color w:val="1F1F3A" w:themeColor="accent6" w:themeShade="80"/>
                <w:szCs w:val="24"/>
                <w:lang w:eastAsia="hr-HR"/>
              </w:rPr>
              <w:t xml:space="preserve">scanning of ballots * enable electronic voting * increase remuneration for members of polling station committees, reduce payments to parties from the budget * enable the MEC to directly appoint the president of the PSC and to have the PSC president be adequately paid for it * persist in harmonizing legal regulations (BiH Election Law - by-laws) * in order to improve the electoral process, the proposal is to semi-professionalize local election commissions * greater control of by-mail voting * cautious and gradual introduction of technologies would improve the process * introduce greater accountability for unlawful work of the election management bodies starting from PSCs, LECs, and CEC * allow MECs to appoint PSC presidents * to prescribe by the law that MEC appoints PSC presidents *It would be good to introduce electronic voting or at least electronic counting of ballots, because polling station committees make the most mistakes in counting, filling in the forms and packing, or to have counting done at the CEC or the Main Counting Center* introduce strict sanctions for the first recommendation, for example, taking away the position on the PSC from a political entity that appoints inadequate members, and for the second recommendation, scanning </w:t>
            </w:r>
            <w:r w:rsidR="007C49EF" w:rsidRPr="00BC3610">
              <w:rPr>
                <w:rFonts w:ascii="Calibri" w:eastAsia="Times New Roman" w:hAnsi="Calibri" w:cs="Calibri"/>
                <w:color w:val="1F1F3A" w:themeColor="accent6" w:themeShade="80"/>
                <w:szCs w:val="24"/>
                <w:lang w:eastAsia="hr-HR"/>
              </w:rPr>
              <w:t xml:space="preserve">of </w:t>
            </w:r>
            <w:r w:rsidRPr="00BC3610">
              <w:rPr>
                <w:rFonts w:ascii="Calibri" w:eastAsia="Times New Roman" w:hAnsi="Calibri" w:cs="Calibri"/>
                <w:color w:val="1F1F3A" w:themeColor="accent6" w:themeShade="80"/>
                <w:szCs w:val="24"/>
                <w:lang w:eastAsia="hr-HR"/>
              </w:rPr>
              <w:t>the ballots immediately after the voting, which would eliminate any possible fraud by the PSC and immediately produce the election results and turnout after the voting* to thoroughly regulate the by-mail voting procedure  * introduction of new technologies, especially in the segment of determining the results * to prevent the registration of parties for elections that register fictitiously and do not receive any or hardly any votes, all for the purpose of staffing the PSCs and proposing observers.</w:t>
            </w:r>
          </w:p>
        </w:tc>
      </w:tr>
    </w:tbl>
    <w:p w14:paraId="4E61B785" w14:textId="77777777" w:rsidR="00C257A9" w:rsidRPr="00BC3610" w:rsidRDefault="00C257A9" w:rsidP="00E523C3">
      <w:pPr>
        <w:rPr>
          <w:rFonts w:ascii="Calibri" w:hAnsi="Calibri" w:cs="Calibri"/>
          <w:szCs w:val="24"/>
        </w:rPr>
      </w:pPr>
    </w:p>
    <w:p w14:paraId="15CA397E" w14:textId="56619E3F" w:rsidR="00C2249C" w:rsidRPr="00BC3610" w:rsidRDefault="00533D5A" w:rsidP="00E523C3">
      <w:pPr>
        <w:rPr>
          <w:rFonts w:ascii="Calibri" w:hAnsi="Calibri" w:cs="Calibri"/>
          <w:b/>
          <w:sz w:val="28"/>
          <w:szCs w:val="28"/>
        </w:rPr>
      </w:pPr>
      <w:r w:rsidRPr="00BC3610">
        <w:rPr>
          <w:rFonts w:ascii="Calibri" w:hAnsi="Calibri" w:cs="Calibri"/>
          <w:b/>
          <w:sz w:val="28"/>
          <w:szCs w:val="28"/>
        </w:rPr>
        <w:t>Cooperation</w:t>
      </w:r>
    </w:p>
    <w:p w14:paraId="3701B029" w14:textId="70CF5BAA" w:rsidR="0066179C" w:rsidRPr="003D3FEA" w:rsidRDefault="00B922D1" w:rsidP="003D3FEA">
      <w:pPr>
        <w:spacing w:line="288" w:lineRule="auto"/>
        <w:jc w:val="both"/>
        <w:rPr>
          <w:rFonts w:ascii="Calibri" w:hAnsi="Calibri" w:cs="Calibri"/>
          <w:szCs w:val="24"/>
        </w:rPr>
      </w:pPr>
      <w:r w:rsidRPr="00BC3610">
        <w:rPr>
          <w:rFonts w:ascii="Calibri" w:hAnsi="Calibri" w:cs="Calibri"/>
          <w:szCs w:val="24"/>
        </w:rPr>
        <w:t>In order for any elections to be held successfully, there is a need for optimal and quality cooperation, primarily of the bodies in charge of organizing and conducting elections. However, cooperation with other electoral stakeholders, such as political entities and election observers, is also important in order to make the electoral process open and transparent in the interests of the public and restitution of the confidence in the electoral process. For this purpose, part of the questions in the questionnaire related to the cooperation of local election commissions with all the listed stakeholders. The results are as follows:</w:t>
      </w:r>
    </w:p>
    <w:p w14:paraId="7FD5ED2F" w14:textId="77777777" w:rsidR="0066179C" w:rsidRDefault="0066179C" w:rsidP="00E41815">
      <w:pPr>
        <w:spacing w:line="288" w:lineRule="auto"/>
        <w:jc w:val="center"/>
        <w:rPr>
          <w:rFonts w:ascii="Calibri" w:hAnsi="Calibri" w:cs="Calibri"/>
          <w:i/>
          <w:sz w:val="20"/>
        </w:rPr>
      </w:pPr>
    </w:p>
    <w:p w14:paraId="4D5A835E" w14:textId="77777777" w:rsidR="00D767AA" w:rsidRDefault="00D767AA" w:rsidP="00E41815">
      <w:pPr>
        <w:spacing w:line="288" w:lineRule="auto"/>
        <w:jc w:val="center"/>
        <w:rPr>
          <w:rFonts w:ascii="Calibri" w:hAnsi="Calibri" w:cs="Calibri"/>
          <w:i/>
          <w:sz w:val="20"/>
        </w:rPr>
      </w:pPr>
    </w:p>
    <w:p w14:paraId="246E984C" w14:textId="77777777" w:rsidR="00D767AA" w:rsidRDefault="00D767AA" w:rsidP="00E41815">
      <w:pPr>
        <w:spacing w:line="288" w:lineRule="auto"/>
        <w:jc w:val="center"/>
        <w:rPr>
          <w:rFonts w:ascii="Calibri" w:hAnsi="Calibri" w:cs="Calibri"/>
          <w:i/>
          <w:sz w:val="20"/>
        </w:rPr>
      </w:pPr>
    </w:p>
    <w:p w14:paraId="41D56BB5" w14:textId="77777777" w:rsidR="00D767AA" w:rsidRDefault="00D767AA" w:rsidP="00E41815">
      <w:pPr>
        <w:spacing w:line="288" w:lineRule="auto"/>
        <w:jc w:val="center"/>
        <w:rPr>
          <w:rFonts w:ascii="Calibri" w:hAnsi="Calibri" w:cs="Calibri"/>
          <w:i/>
          <w:sz w:val="20"/>
        </w:rPr>
      </w:pPr>
    </w:p>
    <w:p w14:paraId="3391DF43" w14:textId="77777777" w:rsidR="00D767AA" w:rsidRDefault="00D767AA" w:rsidP="00E41815">
      <w:pPr>
        <w:spacing w:line="288" w:lineRule="auto"/>
        <w:jc w:val="center"/>
        <w:rPr>
          <w:rFonts w:ascii="Calibri" w:hAnsi="Calibri" w:cs="Calibri"/>
          <w:i/>
          <w:sz w:val="20"/>
        </w:rPr>
      </w:pPr>
    </w:p>
    <w:p w14:paraId="7E2EE561" w14:textId="77777777" w:rsidR="00D767AA" w:rsidRDefault="00D767AA" w:rsidP="00E41815">
      <w:pPr>
        <w:spacing w:line="288" w:lineRule="auto"/>
        <w:jc w:val="center"/>
        <w:rPr>
          <w:rFonts w:ascii="Calibri" w:hAnsi="Calibri" w:cs="Calibri"/>
          <w:i/>
          <w:sz w:val="20"/>
        </w:rPr>
      </w:pPr>
    </w:p>
    <w:p w14:paraId="6822A47C" w14:textId="77777777" w:rsidR="00D767AA" w:rsidRDefault="00D767AA" w:rsidP="00E41815">
      <w:pPr>
        <w:spacing w:line="288" w:lineRule="auto"/>
        <w:jc w:val="center"/>
        <w:rPr>
          <w:rFonts w:ascii="Calibri" w:hAnsi="Calibri" w:cs="Calibri"/>
          <w:i/>
          <w:sz w:val="20"/>
        </w:rPr>
      </w:pPr>
    </w:p>
    <w:p w14:paraId="140D18C5" w14:textId="77777777" w:rsidR="00D767AA" w:rsidRDefault="00D767AA" w:rsidP="00E41815">
      <w:pPr>
        <w:spacing w:line="288" w:lineRule="auto"/>
        <w:jc w:val="center"/>
        <w:rPr>
          <w:rFonts w:ascii="Calibri" w:hAnsi="Calibri" w:cs="Calibri"/>
          <w:i/>
          <w:sz w:val="20"/>
        </w:rPr>
      </w:pPr>
    </w:p>
    <w:p w14:paraId="557BEA5F" w14:textId="77777777" w:rsidR="00D767AA" w:rsidRPr="00BC3610" w:rsidRDefault="00D767AA" w:rsidP="00E41815">
      <w:pPr>
        <w:spacing w:line="288" w:lineRule="auto"/>
        <w:jc w:val="center"/>
        <w:rPr>
          <w:rFonts w:ascii="Calibri" w:hAnsi="Calibri" w:cs="Calibri"/>
          <w:i/>
          <w:sz w:val="20"/>
        </w:rPr>
      </w:pPr>
    </w:p>
    <w:p w14:paraId="16947363" w14:textId="418E6FC7" w:rsidR="00E41815" w:rsidRPr="00BC3610" w:rsidRDefault="0066179C" w:rsidP="00E41815">
      <w:pPr>
        <w:spacing w:line="288" w:lineRule="auto"/>
        <w:jc w:val="center"/>
        <w:rPr>
          <w:rFonts w:ascii="Calibri" w:hAnsi="Calibri" w:cs="Calibri"/>
          <w:i/>
          <w:sz w:val="20"/>
        </w:rPr>
      </w:pPr>
      <w:r w:rsidRPr="00BC3610">
        <w:rPr>
          <w:rFonts w:ascii="Calibri" w:hAnsi="Calibri" w:cs="Calibri"/>
          <w:i/>
          <w:sz w:val="20"/>
        </w:rPr>
        <w:lastRenderedPageBreak/>
        <w:t>Chart</w:t>
      </w:r>
      <w:r w:rsidR="004F2D06" w:rsidRPr="00BC3610">
        <w:rPr>
          <w:rFonts w:ascii="Calibri" w:hAnsi="Calibri" w:cs="Calibri"/>
          <w:i/>
          <w:sz w:val="20"/>
        </w:rPr>
        <w:t xml:space="preserve"> 16</w:t>
      </w:r>
    </w:p>
    <w:p w14:paraId="581B6139" w14:textId="77777777" w:rsidR="00E41815" w:rsidRPr="00BC3610" w:rsidRDefault="00E41815" w:rsidP="00E41815">
      <w:pPr>
        <w:spacing w:line="288" w:lineRule="auto"/>
        <w:jc w:val="center"/>
        <w:rPr>
          <w:rFonts w:ascii="Calibri" w:hAnsi="Calibri" w:cs="Calibri"/>
          <w:szCs w:val="24"/>
        </w:rPr>
      </w:pPr>
      <w:r w:rsidRPr="00BC3610">
        <w:rPr>
          <w:rFonts w:ascii="Calibri" w:hAnsi="Calibri" w:cs="Calibri"/>
          <w:noProof/>
          <w:szCs w:val="24"/>
          <w:lang w:eastAsia="en-US"/>
        </w:rPr>
        <w:drawing>
          <wp:inline distT="0" distB="0" distL="0" distR="0" wp14:anchorId="7272DAEF" wp14:editId="45255EED">
            <wp:extent cx="5426015" cy="2656936"/>
            <wp:effectExtent l="0" t="0" r="3810" b="1016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86B7334" w14:textId="0DDB302E" w:rsidR="00FB6481" w:rsidRPr="00BC3610" w:rsidRDefault="00B06625" w:rsidP="00B06625">
      <w:pPr>
        <w:spacing w:line="288" w:lineRule="auto"/>
        <w:jc w:val="both"/>
        <w:rPr>
          <w:rFonts w:ascii="Calibri" w:hAnsi="Calibri" w:cs="Calibri"/>
          <w:szCs w:val="24"/>
        </w:rPr>
      </w:pPr>
      <w:r w:rsidRPr="00BC3610">
        <w:rPr>
          <w:rFonts w:ascii="Calibri" w:hAnsi="Calibri" w:cs="Calibri"/>
          <w:szCs w:val="24"/>
        </w:rPr>
        <w:t>No local election commission assessed the cooperation and communication with the BiH CEC as “poor”. These answers almost completely correspond to the answers from 2018.</w:t>
      </w:r>
    </w:p>
    <w:p w14:paraId="6D55B8D3" w14:textId="77777777" w:rsidR="00B06625" w:rsidRPr="00BC3610" w:rsidRDefault="00B06625" w:rsidP="00B06625">
      <w:pPr>
        <w:spacing w:line="288" w:lineRule="auto"/>
        <w:jc w:val="both"/>
        <w:rPr>
          <w:rFonts w:ascii="Calibri" w:hAnsi="Calibri" w:cs="Calibri"/>
          <w:i/>
          <w:sz w:val="20"/>
        </w:rPr>
      </w:pPr>
    </w:p>
    <w:p w14:paraId="6495CA1A" w14:textId="05B4AA96" w:rsidR="00A06A73" w:rsidRPr="00BC3610" w:rsidRDefault="00B922D1" w:rsidP="00A06A73">
      <w:pPr>
        <w:spacing w:line="288" w:lineRule="auto"/>
        <w:jc w:val="center"/>
        <w:rPr>
          <w:rFonts w:ascii="Calibri" w:hAnsi="Calibri" w:cs="Calibri"/>
          <w:i/>
          <w:sz w:val="20"/>
        </w:rPr>
      </w:pPr>
      <w:r w:rsidRPr="00BC3610">
        <w:rPr>
          <w:rFonts w:ascii="Calibri" w:hAnsi="Calibri" w:cs="Calibri"/>
          <w:i/>
          <w:sz w:val="20"/>
        </w:rPr>
        <w:t xml:space="preserve">Chart </w:t>
      </w:r>
      <w:r w:rsidR="00D20908" w:rsidRPr="00BC3610">
        <w:rPr>
          <w:rFonts w:ascii="Calibri" w:hAnsi="Calibri" w:cs="Calibri"/>
          <w:i/>
          <w:sz w:val="20"/>
        </w:rPr>
        <w:t>17</w:t>
      </w:r>
    </w:p>
    <w:p w14:paraId="6177433A" w14:textId="77777777" w:rsidR="00D124AC" w:rsidRPr="00BC3610" w:rsidRDefault="00A06A73" w:rsidP="00D20908">
      <w:pPr>
        <w:spacing w:line="288" w:lineRule="auto"/>
        <w:jc w:val="center"/>
        <w:rPr>
          <w:rFonts w:ascii="Calibri" w:hAnsi="Calibri" w:cs="Calibri"/>
          <w:b/>
          <w:sz w:val="28"/>
          <w:szCs w:val="28"/>
        </w:rPr>
      </w:pPr>
      <w:r w:rsidRPr="00BC3610">
        <w:rPr>
          <w:rFonts w:ascii="Calibri" w:hAnsi="Calibri" w:cs="Calibri"/>
          <w:noProof/>
          <w:szCs w:val="24"/>
          <w:lang w:eastAsia="en-US"/>
        </w:rPr>
        <w:drawing>
          <wp:inline distT="0" distB="0" distL="0" distR="0" wp14:anchorId="062309FC" wp14:editId="17F51203">
            <wp:extent cx="5555412" cy="2898476"/>
            <wp:effectExtent l="0" t="0" r="7620" b="1651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715E097" w14:textId="2FD2DE0A" w:rsidR="00B06625" w:rsidRDefault="00B06625" w:rsidP="00FB6481">
      <w:pPr>
        <w:spacing w:line="288" w:lineRule="auto"/>
        <w:jc w:val="both"/>
        <w:rPr>
          <w:rFonts w:ascii="Calibri" w:hAnsi="Calibri" w:cs="Calibri"/>
          <w:szCs w:val="24"/>
        </w:rPr>
      </w:pPr>
      <w:r w:rsidRPr="00BC3610">
        <w:rPr>
          <w:rFonts w:ascii="Calibri" w:hAnsi="Calibri" w:cs="Calibri"/>
          <w:szCs w:val="24"/>
        </w:rPr>
        <w:t>No local election commission assessed the cooperation and communication with political entities from i</w:t>
      </w:r>
      <w:r w:rsidR="00FB6481">
        <w:rPr>
          <w:rFonts w:ascii="Calibri" w:hAnsi="Calibri" w:cs="Calibri"/>
          <w:szCs w:val="24"/>
        </w:rPr>
        <w:t>ts basic constituency as “poor”.</w:t>
      </w:r>
    </w:p>
    <w:p w14:paraId="2CD41D3E" w14:textId="77777777" w:rsidR="00D767AA" w:rsidRDefault="00D767AA" w:rsidP="00FB6481">
      <w:pPr>
        <w:spacing w:line="288" w:lineRule="auto"/>
        <w:jc w:val="both"/>
        <w:rPr>
          <w:rFonts w:ascii="Calibri" w:hAnsi="Calibri" w:cs="Calibri"/>
          <w:szCs w:val="24"/>
        </w:rPr>
      </w:pPr>
    </w:p>
    <w:p w14:paraId="6072A6C4" w14:textId="77777777" w:rsidR="00D767AA" w:rsidRDefault="00D767AA" w:rsidP="00FB6481">
      <w:pPr>
        <w:spacing w:line="288" w:lineRule="auto"/>
        <w:jc w:val="both"/>
        <w:rPr>
          <w:rFonts w:ascii="Calibri" w:hAnsi="Calibri" w:cs="Calibri"/>
          <w:szCs w:val="24"/>
        </w:rPr>
      </w:pPr>
    </w:p>
    <w:p w14:paraId="2974A5D7" w14:textId="77777777" w:rsidR="00D767AA" w:rsidRDefault="00D767AA" w:rsidP="00FB6481">
      <w:pPr>
        <w:spacing w:line="288" w:lineRule="auto"/>
        <w:jc w:val="both"/>
        <w:rPr>
          <w:rFonts w:ascii="Calibri" w:hAnsi="Calibri" w:cs="Calibri"/>
          <w:szCs w:val="24"/>
        </w:rPr>
      </w:pPr>
    </w:p>
    <w:p w14:paraId="7B0AED83" w14:textId="77777777" w:rsidR="00D767AA" w:rsidRDefault="00D767AA" w:rsidP="00FB6481">
      <w:pPr>
        <w:spacing w:line="288" w:lineRule="auto"/>
        <w:jc w:val="both"/>
        <w:rPr>
          <w:rFonts w:ascii="Calibri" w:hAnsi="Calibri" w:cs="Calibri"/>
          <w:szCs w:val="24"/>
        </w:rPr>
      </w:pPr>
    </w:p>
    <w:p w14:paraId="6D46B492" w14:textId="77777777" w:rsidR="00D767AA" w:rsidRDefault="00D767AA" w:rsidP="00FB6481">
      <w:pPr>
        <w:spacing w:line="288" w:lineRule="auto"/>
        <w:jc w:val="both"/>
        <w:rPr>
          <w:rFonts w:ascii="Calibri" w:hAnsi="Calibri" w:cs="Calibri"/>
          <w:szCs w:val="24"/>
        </w:rPr>
      </w:pPr>
    </w:p>
    <w:p w14:paraId="4C8A3A27" w14:textId="77777777" w:rsidR="00D767AA" w:rsidRPr="00BC3610" w:rsidRDefault="00D767AA" w:rsidP="00FB6481">
      <w:pPr>
        <w:spacing w:line="288" w:lineRule="auto"/>
        <w:jc w:val="both"/>
        <w:rPr>
          <w:rFonts w:ascii="Calibri" w:hAnsi="Calibri" w:cs="Calibri"/>
          <w:i/>
          <w:sz w:val="20"/>
        </w:rPr>
      </w:pPr>
    </w:p>
    <w:p w14:paraId="3C27C952" w14:textId="77777777" w:rsidR="00B922D1" w:rsidRPr="00BC3610" w:rsidRDefault="00B922D1" w:rsidP="00A06A73">
      <w:pPr>
        <w:spacing w:line="288" w:lineRule="auto"/>
        <w:jc w:val="center"/>
        <w:rPr>
          <w:rFonts w:ascii="Calibri" w:hAnsi="Calibri" w:cs="Calibri"/>
          <w:i/>
          <w:sz w:val="20"/>
        </w:rPr>
      </w:pPr>
    </w:p>
    <w:p w14:paraId="5D633211" w14:textId="77777777" w:rsidR="00B922D1" w:rsidRPr="00BC3610" w:rsidRDefault="00B922D1" w:rsidP="00A06A73">
      <w:pPr>
        <w:spacing w:line="288" w:lineRule="auto"/>
        <w:jc w:val="center"/>
        <w:rPr>
          <w:rFonts w:ascii="Calibri" w:hAnsi="Calibri" w:cs="Calibri"/>
          <w:i/>
          <w:sz w:val="20"/>
        </w:rPr>
      </w:pPr>
    </w:p>
    <w:p w14:paraId="00B6D5E2" w14:textId="5760636E" w:rsidR="00A06A73" w:rsidRPr="00BC3610" w:rsidRDefault="00B922D1" w:rsidP="00A06A73">
      <w:pPr>
        <w:spacing w:line="288" w:lineRule="auto"/>
        <w:jc w:val="center"/>
        <w:rPr>
          <w:rFonts w:ascii="Calibri" w:hAnsi="Calibri" w:cs="Calibri"/>
          <w:i/>
          <w:sz w:val="20"/>
        </w:rPr>
      </w:pPr>
      <w:r w:rsidRPr="00BC3610">
        <w:rPr>
          <w:rFonts w:ascii="Calibri" w:hAnsi="Calibri" w:cs="Calibri"/>
          <w:i/>
          <w:sz w:val="20"/>
        </w:rPr>
        <w:lastRenderedPageBreak/>
        <w:t>Chart 18</w:t>
      </w:r>
    </w:p>
    <w:p w14:paraId="0137F474" w14:textId="77777777" w:rsidR="00D124AC" w:rsidRPr="00BC3610" w:rsidRDefault="00A06A73" w:rsidP="003C7F08">
      <w:pPr>
        <w:jc w:val="center"/>
        <w:rPr>
          <w:rFonts w:ascii="Calibri" w:hAnsi="Calibri" w:cs="Calibri"/>
          <w:b/>
          <w:sz w:val="28"/>
          <w:szCs w:val="28"/>
        </w:rPr>
      </w:pPr>
      <w:r w:rsidRPr="00BC3610">
        <w:rPr>
          <w:rFonts w:ascii="Calibri" w:hAnsi="Calibri" w:cs="Calibri"/>
          <w:noProof/>
          <w:szCs w:val="24"/>
          <w:lang w:eastAsia="en-US"/>
        </w:rPr>
        <w:drawing>
          <wp:inline distT="0" distB="0" distL="0" distR="0" wp14:anchorId="62420C2F" wp14:editId="7084C07D">
            <wp:extent cx="5857336" cy="3191773"/>
            <wp:effectExtent l="0" t="0" r="10160" b="889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AA9C634" w14:textId="77777777" w:rsidR="00793126" w:rsidRPr="00BC3610" w:rsidRDefault="00793126" w:rsidP="003C7F08">
      <w:pPr>
        <w:spacing w:line="288" w:lineRule="auto"/>
        <w:jc w:val="center"/>
        <w:rPr>
          <w:rFonts w:ascii="Calibri" w:hAnsi="Calibri" w:cs="Calibri"/>
          <w:i/>
          <w:sz w:val="20"/>
        </w:rPr>
      </w:pPr>
    </w:p>
    <w:p w14:paraId="5B36DF6D" w14:textId="77777777" w:rsidR="00FB6481" w:rsidRPr="00BC3610" w:rsidRDefault="00FB6481" w:rsidP="003C7F08">
      <w:pPr>
        <w:spacing w:line="288" w:lineRule="auto"/>
        <w:jc w:val="center"/>
        <w:rPr>
          <w:rFonts w:ascii="Calibri" w:hAnsi="Calibri" w:cs="Calibri"/>
          <w:i/>
          <w:sz w:val="20"/>
        </w:rPr>
      </w:pPr>
    </w:p>
    <w:p w14:paraId="4DD51051" w14:textId="77777777" w:rsidR="00793126" w:rsidRPr="00BC3610" w:rsidRDefault="00793126" w:rsidP="003C7F08">
      <w:pPr>
        <w:spacing w:line="288" w:lineRule="auto"/>
        <w:jc w:val="center"/>
        <w:rPr>
          <w:rFonts w:ascii="Calibri" w:hAnsi="Calibri" w:cs="Calibri"/>
          <w:i/>
          <w:sz w:val="20"/>
        </w:rPr>
      </w:pPr>
    </w:p>
    <w:p w14:paraId="4EAE54CB" w14:textId="3B54880E" w:rsidR="003C7F08" w:rsidRPr="00BC3610" w:rsidRDefault="00B922D1" w:rsidP="003C7F08">
      <w:pPr>
        <w:spacing w:line="288" w:lineRule="auto"/>
        <w:jc w:val="center"/>
        <w:rPr>
          <w:rFonts w:ascii="Calibri" w:hAnsi="Calibri" w:cs="Calibri"/>
          <w:i/>
          <w:sz w:val="20"/>
        </w:rPr>
      </w:pPr>
      <w:r w:rsidRPr="00BC3610">
        <w:rPr>
          <w:rFonts w:ascii="Calibri" w:hAnsi="Calibri" w:cs="Calibri"/>
          <w:i/>
          <w:sz w:val="20"/>
        </w:rPr>
        <w:t>Chart 19</w:t>
      </w:r>
    </w:p>
    <w:p w14:paraId="10F7DEAE" w14:textId="77777777" w:rsidR="00D20908" w:rsidRPr="00BC3610" w:rsidRDefault="003C7F08" w:rsidP="00793126">
      <w:pPr>
        <w:jc w:val="center"/>
        <w:rPr>
          <w:rFonts w:ascii="Calibri" w:hAnsi="Calibri" w:cs="Calibri"/>
          <w:b/>
          <w:sz w:val="28"/>
          <w:szCs w:val="28"/>
        </w:rPr>
      </w:pPr>
      <w:r w:rsidRPr="00BC3610">
        <w:rPr>
          <w:rFonts w:ascii="Calibri" w:hAnsi="Calibri" w:cs="Calibri"/>
          <w:noProof/>
          <w:szCs w:val="24"/>
          <w:lang w:eastAsia="en-US"/>
        </w:rPr>
        <w:drawing>
          <wp:inline distT="0" distB="0" distL="0" distR="0" wp14:anchorId="03788D9F" wp14:editId="50CEC0E0">
            <wp:extent cx="5857336" cy="3191773"/>
            <wp:effectExtent l="0" t="0" r="10160" b="889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0267CCD" w14:textId="77777777" w:rsidR="00D20908" w:rsidRPr="00BC3610" w:rsidRDefault="00D20908" w:rsidP="003C7F08">
      <w:pPr>
        <w:spacing w:line="288" w:lineRule="auto"/>
        <w:jc w:val="center"/>
        <w:rPr>
          <w:rFonts w:ascii="Calibri" w:hAnsi="Calibri" w:cs="Calibri"/>
          <w:i/>
          <w:sz w:val="20"/>
        </w:rPr>
      </w:pPr>
    </w:p>
    <w:p w14:paraId="2F8E71CE" w14:textId="77777777" w:rsidR="00D20908" w:rsidRDefault="00D20908" w:rsidP="003C7F08">
      <w:pPr>
        <w:spacing w:line="288" w:lineRule="auto"/>
        <w:jc w:val="center"/>
        <w:rPr>
          <w:rFonts w:ascii="Calibri" w:hAnsi="Calibri" w:cs="Calibri"/>
          <w:i/>
          <w:sz w:val="20"/>
        </w:rPr>
      </w:pPr>
    </w:p>
    <w:p w14:paraId="2213589C" w14:textId="77777777" w:rsidR="00D767AA" w:rsidRPr="00BC3610" w:rsidRDefault="00D767AA" w:rsidP="003C7F08">
      <w:pPr>
        <w:spacing w:line="288" w:lineRule="auto"/>
        <w:jc w:val="center"/>
        <w:rPr>
          <w:rFonts w:ascii="Calibri" w:hAnsi="Calibri" w:cs="Calibri"/>
          <w:i/>
          <w:sz w:val="20"/>
        </w:rPr>
      </w:pPr>
    </w:p>
    <w:p w14:paraId="18E2BF0F" w14:textId="77777777" w:rsidR="00B06625" w:rsidRPr="00BC3610" w:rsidRDefault="00B06625" w:rsidP="003C7F08">
      <w:pPr>
        <w:spacing w:line="288" w:lineRule="auto"/>
        <w:jc w:val="center"/>
        <w:rPr>
          <w:rFonts w:ascii="Calibri" w:hAnsi="Calibri" w:cs="Calibri"/>
          <w:i/>
          <w:sz w:val="20"/>
        </w:rPr>
      </w:pPr>
    </w:p>
    <w:p w14:paraId="4DC85B05" w14:textId="77777777" w:rsidR="00B06625" w:rsidRPr="00BC3610" w:rsidRDefault="00B06625" w:rsidP="003C7F08">
      <w:pPr>
        <w:spacing w:line="288" w:lineRule="auto"/>
        <w:jc w:val="center"/>
        <w:rPr>
          <w:rFonts w:ascii="Calibri" w:hAnsi="Calibri" w:cs="Calibri"/>
          <w:i/>
          <w:sz w:val="20"/>
        </w:rPr>
      </w:pPr>
    </w:p>
    <w:p w14:paraId="1A58ADFA" w14:textId="77777777" w:rsidR="00B06625" w:rsidRPr="00BC3610" w:rsidRDefault="00B06625" w:rsidP="003C7F08">
      <w:pPr>
        <w:spacing w:line="288" w:lineRule="auto"/>
        <w:jc w:val="center"/>
        <w:rPr>
          <w:rFonts w:ascii="Calibri" w:hAnsi="Calibri" w:cs="Calibri"/>
          <w:i/>
          <w:sz w:val="20"/>
        </w:rPr>
      </w:pPr>
    </w:p>
    <w:p w14:paraId="4BBD96A5" w14:textId="77777777" w:rsidR="00B922D1" w:rsidRPr="00BC3610" w:rsidRDefault="00B922D1" w:rsidP="003C7F08">
      <w:pPr>
        <w:spacing w:line="288" w:lineRule="auto"/>
        <w:jc w:val="center"/>
        <w:rPr>
          <w:rFonts w:ascii="Calibri" w:hAnsi="Calibri" w:cs="Calibri"/>
          <w:i/>
          <w:sz w:val="20"/>
        </w:rPr>
      </w:pPr>
    </w:p>
    <w:p w14:paraId="06B0C18F" w14:textId="0E8F9E51" w:rsidR="003C7F08" w:rsidRPr="00BC3610" w:rsidRDefault="00B06625" w:rsidP="003C7F08">
      <w:pPr>
        <w:spacing w:line="288" w:lineRule="auto"/>
        <w:jc w:val="center"/>
        <w:rPr>
          <w:rFonts w:ascii="Calibri" w:hAnsi="Calibri" w:cs="Calibri"/>
          <w:i/>
          <w:sz w:val="20"/>
        </w:rPr>
      </w:pPr>
      <w:r w:rsidRPr="00BC3610">
        <w:rPr>
          <w:rFonts w:ascii="Calibri" w:hAnsi="Calibri" w:cs="Calibri"/>
          <w:i/>
          <w:sz w:val="20"/>
        </w:rPr>
        <w:lastRenderedPageBreak/>
        <w:t>Chart 20</w:t>
      </w:r>
    </w:p>
    <w:p w14:paraId="45FE36A2" w14:textId="77777777" w:rsidR="003C7F08" w:rsidRPr="00BC3610" w:rsidRDefault="003C7F08" w:rsidP="003C7F08">
      <w:pPr>
        <w:jc w:val="center"/>
        <w:rPr>
          <w:rFonts w:ascii="Calibri" w:hAnsi="Calibri" w:cs="Calibri"/>
          <w:b/>
          <w:sz w:val="28"/>
          <w:szCs w:val="28"/>
        </w:rPr>
      </w:pPr>
      <w:r w:rsidRPr="00BC3610">
        <w:rPr>
          <w:rFonts w:ascii="Calibri" w:hAnsi="Calibri" w:cs="Calibri"/>
          <w:noProof/>
          <w:szCs w:val="24"/>
          <w:lang w:eastAsia="en-US"/>
        </w:rPr>
        <w:drawing>
          <wp:inline distT="0" distB="0" distL="0" distR="0" wp14:anchorId="05664271" wp14:editId="24B32570">
            <wp:extent cx="5857336" cy="3191773"/>
            <wp:effectExtent l="0" t="0" r="10160" b="889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482BAB8" w14:textId="77777777" w:rsidR="00DF5380" w:rsidRPr="00BC3610" w:rsidRDefault="00DF5380" w:rsidP="00E523C3">
      <w:pPr>
        <w:rPr>
          <w:rFonts w:ascii="Calibri" w:hAnsi="Calibri" w:cs="Calibri"/>
          <w:szCs w:val="24"/>
        </w:rPr>
      </w:pPr>
    </w:p>
    <w:p w14:paraId="35905AF8" w14:textId="63263CED" w:rsidR="0066179C" w:rsidRPr="00FB6481" w:rsidRDefault="00B06625" w:rsidP="00FB6481">
      <w:pPr>
        <w:spacing w:line="288" w:lineRule="auto"/>
        <w:jc w:val="both"/>
        <w:rPr>
          <w:rFonts w:ascii="Calibri" w:hAnsi="Calibri" w:cs="Calibri"/>
          <w:szCs w:val="24"/>
        </w:rPr>
      </w:pPr>
      <w:r w:rsidRPr="00BC3610">
        <w:rPr>
          <w:rFonts w:ascii="Calibri" w:hAnsi="Calibri" w:cs="Calibri"/>
          <w:szCs w:val="24"/>
        </w:rPr>
        <w:t>The local election commissions that took part in this survey, 85 of them, answered that they accredited a total of 38.166 observers of political entities for the 2020 Local Elections.</w:t>
      </w:r>
      <w:r w:rsidR="00DF5380" w:rsidRPr="00BC3610">
        <w:rPr>
          <w:rStyle w:val="FootnoteReference"/>
          <w:rFonts w:ascii="Calibri" w:hAnsi="Calibri" w:cs="Calibri"/>
          <w:szCs w:val="24"/>
        </w:rPr>
        <w:footnoteReference w:id="8"/>
      </w:r>
      <w:r w:rsidR="00DF5380" w:rsidRPr="00BC3610">
        <w:rPr>
          <w:rFonts w:ascii="Calibri" w:hAnsi="Calibri" w:cs="Calibri"/>
          <w:szCs w:val="24"/>
        </w:rPr>
        <w:t xml:space="preserve"> </w:t>
      </w:r>
    </w:p>
    <w:p w14:paraId="7DFE9D6E" w14:textId="77777777" w:rsidR="0066179C" w:rsidRDefault="0066179C" w:rsidP="00E523C3">
      <w:pPr>
        <w:rPr>
          <w:rFonts w:ascii="Calibri" w:hAnsi="Calibri" w:cs="Calibri"/>
          <w:b/>
          <w:sz w:val="48"/>
          <w:szCs w:val="48"/>
        </w:rPr>
      </w:pPr>
    </w:p>
    <w:p w14:paraId="4CFC3241" w14:textId="77777777" w:rsidR="00FB6481" w:rsidRDefault="00FB6481" w:rsidP="00E523C3">
      <w:pPr>
        <w:rPr>
          <w:rFonts w:ascii="Calibri" w:hAnsi="Calibri" w:cs="Calibri"/>
          <w:b/>
          <w:sz w:val="48"/>
          <w:szCs w:val="48"/>
        </w:rPr>
      </w:pPr>
    </w:p>
    <w:p w14:paraId="0220BF82" w14:textId="77777777" w:rsidR="00FB6481" w:rsidRDefault="00FB6481" w:rsidP="00E523C3">
      <w:pPr>
        <w:rPr>
          <w:rFonts w:ascii="Calibri" w:hAnsi="Calibri" w:cs="Calibri"/>
          <w:b/>
          <w:sz w:val="48"/>
          <w:szCs w:val="48"/>
        </w:rPr>
      </w:pPr>
    </w:p>
    <w:p w14:paraId="3D5F942D" w14:textId="77777777" w:rsidR="00FB6481" w:rsidRDefault="00FB6481" w:rsidP="00E523C3">
      <w:pPr>
        <w:rPr>
          <w:rFonts w:ascii="Calibri" w:hAnsi="Calibri" w:cs="Calibri"/>
          <w:b/>
          <w:sz w:val="48"/>
          <w:szCs w:val="48"/>
        </w:rPr>
      </w:pPr>
    </w:p>
    <w:p w14:paraId="16C453CD" w14:textId="77777777" w:rsidR="00FB6481" w:rsidRDefault="00FB6481" w:rsidP="00E523C3">
      <w:pPr>
        <w:rPr>
          <w:rFonts w:ascii="Calibri" w:hAnsi="Calibri" w:cs="Calibri"/>
          <w:b/>
          <w:sz w:val="48"/>
          <w:szCs w:val="48"/>
        </w:rPr>
      </w:pPr>
    </w:p>
    <w:p w14:paraId="04CF949A" w14:textId="77777777" w:rsidR="00FB6481" w:rsidRDefault="00FB6481" w:rsidP="00E523C3">
      <w:pPr>
        <w:rPr>
          <w:rFonts w:ascii="Calibri" w:hAnsi="Calibri" w:cs="Calibri"/>
          <w:b/>
          <w:sz w:val="48"/>
          <w:szCs w:val="48"/>
        </w:rPr>
      </w:pPr>
    </w:p>
    <w:p w14:paraId="7D4DEFC9" w14:textId="77777777" w:rsidR="00FB6481" w:rsidRPr="00BC3610" w:rsidRDefault="00FB6481" w:rsidP="00E523C3">
      <w:pPr>
        <w:rPr>
          <w:rFonts w:ascii="Calibri" w:hAnsi="Calibri" w:cs="Calibri"/>
          <w:b/>
          <w:sz w:val="48"/>
          <w:szCs w:val="48"/>
        </w:rPr>
      </w:pPr>
    </w:p>
    <w:p w14:paraId="0DC006A5" w14:textId="08C5E03E" w:rsidR="00C2249C" w:rsidRPr="00BC3610" w:rsidRDefault="002F4F69" w:rsidP="00E523C3">
      <w:pPr>
        <w:rPr>
          <w:rFonts w:ascii="Calibri" w:hAnsi="Calibri" w:cs="Calibri"/>
          <w:b/>
          <w:sz w:val="48"/>
          <w:szCs w:val="48"/>
        </w:rPr>
      </w:pPr>
      <w:r w:rsidRPr="00BC3610">
        <w:rPr>
          <w:rFonts w:ascii="Calibri" w:hAnsi="Calibri" w:cs="Calibri"/>
          <w:b/>
          <w:sz w:val="48"/>
          <w:szCs w:val="48"/>
        </w:rPr>
        <w:lastRenderedPageBreak/>
        <w:t>IN STEAD OF A CONCLUSION</w:t>
      </w:r>
      <w:r w:rsidR="00E570E1" w:rsidRPr="00BC3610">
        <w:rPr>
          <w:rFonts w:ascii="Calibri" w:hAnsi="Calibri" w:cs="Calibri"/>
          <w:b/>
          <w:sz w:val="48"/>
          <w:szCs w:val="48"/>
        </w:rPr>
        <w:t xml:space="preserve"> </w:t>
      </w:r>
    </w:p>
    <w:p w14:paraId="111E9DA6" w14:textId="6DAE9E4E" w:rsidR="007D68CB" w:rsidRPr="00BC3610" w:rsidRDefault="003272A2" w:rsidP="00FA0CC3">
      <w:pPr>
        <w:spacing w:line="288" w:lineRule="auto"/>
        <w:jc w:val="both"/>
        <w:rPr>
          <w:rFonts w:ascii="Calibri" w:hAnsi="Calibri" w:cs="Calibri"/>
          <w:szCs w:val="24"/>
        </w:rPr>
      </w:pPr>
      <w:r w:rsidRPr="00BC3610">
        <w:rPr>
          <w:rFonts w:ascii="Calibri" w:hAnsi="Calibri" w:cs="Calibri"/>
          <w:szCs w:val="24"/>
        </w:rPr>
        <w:t xml:space="preserve">If we review the answers of local election commissions to the same or similar questions over the past several election cycles, it can be concluded that since 2016 local commissions have seen the polling station committees as a source of most problems, but also a source of potential solutions: the way they are established, obligations and responsibilities, status, work on the Election Day, and the amount of remuneration that has been particularly underline as inadequate. Concerns about the functioning of polling station committees are entirely justified, given that they are perhaps the most important link on the Election Day. </w:t>
      </w:r>
      <w:r w:rsidR="007C49EF" w:rsidRPr="00BC3610">
        <w:rPr>
          <w:rFonts w:ascii="Calibri" w:hAnsi="Calibri" w:cs="Calibri"/>
          <w:szCs w:val="24"/>
        </w:rPr>
        <w:t>It largely depends on the polling station committees i</w:t>
      </w:r>
      <w:r w:rsidRPr="00BC3610">
        <w:rPr>
          <w:rFonts w:ascii="Calibri" w:hAnsi="Calibri" w:cs="Calibri"/>
          <w:szCs w:val="24"/>
        </w:rPr>
        <w:t>f the elections are to be held in accordance with applicable regulations or not. The local election commissions ha</w:t>
      </w:r>
      <w:r w:rsidR="007C49EF" w:rsidRPr="00BC3610">
        <w:rPr>
          <w:rFonts w:ascii="Calibri" w:hAnsi="Calibri" w:cs="Calibri"/>
          <w:szCs w:val="24"/>
        </w:rPr>
        <w:t>d</w:t>
      </w:r>
      <w:r w:rsidRPr="00BC3610">
        <w:rPr>
          <w:rFonts w:ascii="Calibri" w:hAnsi="Calibri" w:cs="Calibri"/>
          <w:szCs w:val="24"/>
        </w:rPr>
        <w:t xml:space="preserve"> on several occasions made recommendations for modification of the way in which polling station committees are appointed, particularly in the part concerning appointment of the president of the polling station committee, where the option to elect and appoint them by the local election commission has been mentioned several times. It has been repeatedly pointed out that greater responsibility and thoughtfulness of political entities is needed when nominating persons for membership on the polling station committees, emphasizing that a special focus should be placed on experience, as well as physical fitness, given the difficulty of tasks that the polling station committee has to perform on the Election Day.</w:t>
      </w:r>
    </w:p>
    <w:p w14:paraId="3F89234E" w14:textId="77777777" w:rsidR="003272A2" w:rsidRPr="00BC3610" w:rsidRDefault="003272A2" w:rsidP="00FA0CC3">
      <w:pPr>
        <w:spacing w:line="288" w:lineRule="auto"/>
        <w:jc w:val="both"/>
        <w:rPr>
          <w:rFonts w:ascii="Calibri" w:hAnsi="Calibri" w:cs="Calibri"/>
          <w:szCs w:val="24"/>
        </w:rPr>
      </w:pPr>
    </w:p>
    <w:p w14:paraId="4A1B0EA8" w14:textId="77777777" w:rsidR="003272A2" w:rsidRPr="00BC3610" w:rsidRDefault="003272A2" w:rsidP="00BC3610">
      <w:pPr>
        <w:spacing w:line="288" w:lineRule="auto"/>
        <w:jc w:val="both"/>
        <w:rPr>
          <w:rFonts w:ascii="Calibri" w:hAnsi="Calibri" w:cs="Calibri"/>
          <w:szCs w:val="24"/>
        </w:rPr>
      </w:pPr>
      <w:r w:rsidRPr="00BC3610">
        <w:rPr>
          <w:rFonts w:ascii="Calibri" w:hAnsi="Calibri" w:cs="Calibri"/>
          <w:szCs w:val="24"/>
        </w:rPr>
        <w:t>As to make their work more efficient, the local election commissions mainly pointed out that more human resources are needed for better organization and conduct of elections, followed by financial resources, more adequate premises and better equipment.</w:t>
      </w:r>
    </w:p>
    <w:p w14:paraId="0B0E208C" w14:textId="77777777" w:rsidR="003272A2" w:rsidRPr="00BC3610" w:rsidRDefault="003272A2" w:rsidP="00BC3610">
      <w:pPr>
        <w:spacing w:line="288" w:lineRule="auto"/>
        <w:jc w:val="both"/>
        <w:rPr>
          <w:rFonts w:ascii="Calibri" w:hAnsi="Calibri" w:cs="Calibri"/>
          <w:szCs w:val="24"/>
        </w:rPr>
      </w:pPr>
    </w:p>
    <w:p w14:paraId="04777676" w14:textId="38034259" w:rsidR="00FA0CC3" w:rsidRPr="00BC3610" w:rsidRDefault="003272A2" w:rsidP="00BC3610">
      <w:pPr>
        <w:spacing w:line="288" w:lineRule="auto"/>
        <w:jc w:val="both"/>
        <w:rPr>
          <w:rFonts w:ascii="Calibri" w:hAnsi="Calibri" w:cs="Calibri"/>
          <w:szCs w:val="24"/>
        </w:rPr>
      </w:pPr>
      <w:r w:rsidRPr="00BC3610">
        <w:rPr>
          <w:rFonts w:ascii="Calibri" w:hAnsi="Calibri" w:cs="Calibri"/>
          <w:szCs w:val="24"/>
        </w:rPr>
        <w:t>Local election commissions, which took part in the questionnaire, expressed significant support to the presented priority recommendations of the Coalition "Pod lupom", especially in the segment of changing the method of selecting and appointing polling station committee's president, and introducing new technologies in the electoral process that will contribute to determining genuine voters' will on the Election Day.</w:t>
      </w:r>
    </w:p>
    <w:p w14:paraId="70151F9B" w14:textId="77777777" w:rsidR="003272A2" w:rsidRPr="00BC3610" w:rsidRDefault="003272A2" w:rsidP="00BC3610">
      <w:pPr>
        <w:spacing w:line="288" w:lineRule="auto"/>
        <w:jc w:val="both"/>
        <w:rPr>
          <w:rFonts w:ascii="Calibri" w:hAnsi="Calibri" w:cs="Calibri"/>
          <w:szCs w:val="24"/>
        </w:rPr>
      </w:pPr>
    </w:p>
    <w:p w14:paraId="3C76DA35" w14:textId="77777777" w:rsidR="003272A2" w:rsidRPr="00BC3610" w:rsidRDefault="003272A2" w:rsidP="00BC3610">
      <w:pPr>
        <w:spacing w:line="288" w:lineRule="auto"/>
        <w:jc w:val="both"/>
        <w:rPr>
          <w:rFonts w:ascii="Calibri" w:hAnsi="Calibri" w:cs="Calibri"/>
          <w:szCs w:val="24"/>
        </w:rPr>
      </w:pPr>
      <w:r w:rsidRPr="00BC3610">
        <w:rPr>
          <w:rFonts w:ascii="Calibri" w:hAnsi="Calibri" w:cs="Calibri"/>
          <w:szCs w:val="24"/>
        </w:rPr>
        <w:t>Communication with the electoral stakeholders, the BiH CEC, political entities, observers (non-partisan, party, international) was assessed mostly positively by the surveyed local election commissions.</w:t>
      </w:r>
    </w:p>
    <w:p w14:paraId="369DE7BD" w14:textId="77777777" w:rsidR="003272A2" w:rsidRPr="00BC3610" w:rsidRDefault="003272A2" w:rsidP="00BC3610">
      <w:pPr>
        <w:spacing w:line="288" w:lineRule="auto"/>
        <w:jc w:val="both"/>
        <w:rPr>
          <w:rFonts w:ascii="Calibri" w:hAnsi="Calibri" w:cs="Calibri"/>
          <w:szCs w:val="24"/>
        </w:rPr>
      </w:pPr>
    </w:p>
    <w:p w14:paraId="2E5C340D" w14:textId="63D0A347" w:rsidR="00D124AC" w:rsidRPr="00BC3610" w:rsidRDefault="003272A2" w:rsidP="00BC3610">
      <w:pPr>
        <w:spacing w:line="288" w:lineRule="auto"/>
        <w:jc w:val="both"/>
        <w:rPr>
          <w:rFonts w:ascii="Calibri" w:hAnsi="Calibri" w:cs="Calibri"/>
          <w:szCs w:val="24"/>
          <w:highlight w:val="yellow"/>
        </w:rPr>
      </w:pPr>
      <w:r w:rsidRPr="00BC3610">
        <w:rPr>
          <w:rFonts w:ascii="Calibri" w:hAnsi="Calibri" w:cs="Calibri"/>
          <w:szCs w:val="24"/>
        </w:rPr>
        <w:t>Election Day was assessed very positively by the majority of local election commissions, as were the overall preparation and organization of the elections.</w:t>
      </w:r>
      <w:r w:rsidR="00D124AC" w:rsidRPr="00BC3610">
        <w:rPr>
          <w:rFonts w:ascii="Calibri" w:hAnsi="Calibri" w:cs="Calibri"/>
          <w:szCs w:val="24"/>
        </w:rPr>
        <w:t xml:space="preserve"> </w:t>
      </w:r>
    </w:p>
    <w:p w14:paraId="1AC9102E" w14:textId="77777777" w:rsidR="003272A2" w:rsidRPr="00BC3610" w:rsidRDefault="003272A2" w:rsidP="00BC3610">
      <w:pPr>
        <w:spacing w:line="288" w:lineRule="auto"/>
        <w:jc w:val="both"/>
        <w:rPr>
          <w:rFonts w:ascii="Calibri" w:hAnsi="Calibri" w:cs="Calibri"/>
          <w:szCs w:val="24"/>
        </w:rPr>
      </w:pPr>
    </w:p>
    <w:p w14:paraId="6B25EA38" w14:textId="45E165C6" w:rsidR="00C2249C" w:rsidRPr="00BC3610" w:rsidRDefault="003272A2" w:rsidP="00BC3610">
      <w:pPr>
        <w:jc w:val="both"/>
        <w:rPr>
          <w:rFonts w:ascii="Calibri" w:hAnsi="Calibri" w:cs="Calibri"/>
        </w:rPr>
      </w:pPr>
      <w:r w:rsidRPr="00BC3610">
        <w:rPr>
          <w:rFonts w:ascii="Calibri" w:hAnsi="Calibri" w:cs="Calibri"/>
          <w:szCs w:val="24"/>
        </w:rPr>
        <w:t xml:space="preserve">The Coalition "Pod lupom" wants to use the opportunity and thank the local election commissions for their cooperation so far, as well as for all the recommendations and suggestions for improving the work of the Coalition "Pod lupom". We hope that the analysis of the answers from the questionnaire will be </w:t>
      </w:r>
      <w:r w:rsidRPr="00BC3610">
        <w:rPr>
          <w:rFonts w:ascii="Calibri" w:hAnsi="Calibri" w:cs="Calibri"/>
          <w:szCs w:val="24"/>
        </w:rPr>
        <w:lastRenderedPageBreak/>
        <w:t>used by the competent bodies, especially the BiH CEC, as a useful document on the basis of which certain solutions can be introduced to the BiH Election Law or by-laws, leading to the improvement of the electoral process.</w:t>
      </w:r>
    </w:p>
    <w:p w14:paraId="28976640" w14:textId="77777777" w:rsidR="00C2249C" w:rsidRPr="00BC3610" w:rsidRDefault="00C2249C" w:rsidP="00E523C3">
      <w:pPr>
        <w:rPr>
          <w:rFonts w:ascii="Calibri" w:hAnsi="Calibri" w:cs="Calibri"/>
        </w:rPr>
      </w:pPr>
    </w:p>
    <w:p w14:paraId="2E7E68F0" w14:textId="77777777" w:rsidR="003272A2" w:rsidRPr="00BC3610" w:rsidRDefault="003272A2" w:rsidP="00E523C3">
      <w:pPr>
        <w:rPr>
          <w:rFonts w:ascii="Calibri" w:hAnsi="Calibri" w:cs="Calibri"/>
        </w:rPr>
      </w:pPr>
    </w:p>
    <w:p w14:paraId="428C89D1" w14:textId="77777777" w:rsidR="003272A2" w:rsidRPr="00BC3610" w:rsidRDefault="003272A2" w:rsidP="00E523C3">
      <w:pPr>
        <w:rPr>
          <w:rFonts w:ascii="Calibri" w:hAnsi="Calibri" w:cs="Calibri"/>
        </w:rPr>
      </w:pPr>
    </w:p>
    <w:p w14:paraId="248FED78" w14:textId="77777777" w:rsidR="003272A2" w:rsidRPr="00BC3610" w:rsidRDefault="003272A2" w:rsidP="00E523C3">
      <w:pPr>
        <w:rPr>
          <w:rFonts w:ascii="Calibri" w:hAnsi="Calibri" w:cs="Calibri"/>
        </w:rPr>
      </w:pPr>
    </w:p>
    <w:p w14:paraId="4095E691" w14:textId="77777777" w:rsidR="003272A2" w:rsidRPr="00BC3610" w:rsidRDefault="003272A2" w:rsidP="00E523C3">
      <w:pPr>
        <w:rPr>
          <w:rFonts w:ascii="Calibri" w:hAnsi="Calibri" w:cs="Calibri"/>
        </w:rPr>
      </w:pPr>
    </w:p>
    <w:p w14:paraId="51BB1793" w14:textId="77777777" w:rsidR="003272A2" w:rsidRPr="00BC3610" w:rsidRDefault="003272A2" w:rsidP="00E523C3">
      <w:pPr>
        <w:rPr>
          <w:rFonts w:ascii="Calibri" w:hAnsi="Calibri" w:cs="Calibri"/>
        </w:rPr>
      </w:pPr>
    </w:p>
    <w:p w14:paraId="11844682" w14:textId="20F974B6" w:rsidR="003272A2" w:rsidRPr="00BC3610" w:rsidRDefault="003272A2" w:rsidP="00E523C3">
      <w:pPr>
        <w:rPr>
          <w:rFonts w:ascii="Calibri" w:hAnsi="Calibri" w:cs="Calibri"/>
        </w:rPr>
      </w:pPr>
    </w:p>
    <w:p w14:paraId="1CFF2F6E" w14:textId="04CB431D" w:rsidR="00BC3610" w:rsidRPr="00BC3610" w:rsidRDefault="00BC3610" w:rsidP="00E523C3">
      <w:pPr>
        <w:rPr>
          <w:rFonts w:ascii="Calibri" w:hAnsi="Calibri" w:cs="Calibri"/>
        </w:rPr>
      </w:pPr>
    </w:p>
    <w:p w14:paraId="04DA7333" w14:textId="4B821FD4" w:rsidR="00BC3610" w:rsidRPr="00BC3610" w:rsidRDefault="00BC3610" w:rsidP="00E523C3">
      <w:pPr>
        <w:rPr>
          <w:rFonts w:ascii="Calibri" w:hAnsi="Calibri" w:cs="Calibri"/>
        </w:rPr>
      </w:pPr>
    </w:p>
    <w:p w14:paraId="5A0BD99C" w14:textId="13A82E76" w:rsidR="00BC3610" w:rsidRPr="00BC3610" w:rsidRDefault="00BC3610" w:rsidP="00E523C3">
      <w:pPr>
        <w:rPr>
          <w:rFonts w:ascii="Calibri" w:hAnsi="Calibri" w:cs="Calibri"/>
        </w:rPr>
      </w:pPr>
    </w:p>
    <w:p w14:paraId="360B10DA" w14:textId="61924692" w:rsidR="00BC3610" w:rsidRPr="00BC3610" w:rsidRDefault="00BC3610" w:rsidP="00E523C3">
      <w:pPr>
        <w:rPr>
          <w:rFonts w:ascii="Calibri" w:hAnsi="Calibri" w:cs="Calibri"/>
        </w:rPr>
      </w:pPr>
    </w:p>
    <w:p w14:paraId="43AA44E7" w14:textId="7622210A" w:rsidR="00BC3610" w:rsidRPr="00BC3610" w:rsidRDefault="00BC3610" w:rsidP="00E523C3">
      <w:pPr>
        <w:rPr>
          <w:rFonts w:ascii="Calibri" w:hAnsi="Calibri" w:cs="Calibri"/>
        </w:rPr>
      </w:pPr>
    </w:p>
    <w:p w14:paraId="165A75A5" w14:textId="275FFBE8" w:rsidR="00BC3610" w:rsidRPr="00BC3610" w:rsidRDefault="00BC3610" w:rsidP="00E523C3">
      <w:pPr>
        <w:rPr>
          <w:rFonts w:ascii="Calibri" w:hAnsi="Calibri" w:cs="Calibri"/>
        </w:rPr>
      </w:pPr>
    </w:p>
    <w:p w14:paraId="284FB944" w14:textId="15833235" w:rsidR="00BC3610" w:rsidRPr="00BC3610" w:rsidRDefault="00BC3610" w:rsidP="00E523C3">
      <w:pPr>
        <w:rPr>
          <w:rFonts w:ascii="Calibri" w:hAnsi="Calibri" w:cs="Calibri"/>
        </w:rPr>
      </w:pPr>
    </w:p>
    <w:p w14:paraId="6529E030" w14:textId="128A6F7A" w:rsidR="00BC3610" w:rsidRPr="00BC3610" w:rsidRDefault="00BC3610" w:rsidP="00E523C3">
      <w:pPr>
        <w:rPr>
          <w:rFonts w:ascii="Calibri" w:hAnsi="Calibri" w:cs="Calibri"/>
        </w:rPr>
      </w:pPr>
    </w:p>
    <w:p w14:paraId="63E34D38" w14:textId="22165C80" w:rsidR="00BC3610" w:rsidRPr="00BC3610" w:rsidRDefault="00BC3610" w:rsidP="00E523C3">
      <w:pPr>
        <w:rPr>
          <w:rFonts w:ascii="Calibri" w:hAnsi="Calibri" w:cs="Calibri"/>
        </w:rPr>
      </w:pPr>
    </w:p>
    <w:p w14:paraId="4EE75757" w14:textId="1C0E9154" w:rsidR="00BC3610" w:rsidRPr="00BC3610" w:rsidRDefault="00BC3610" w:rsidP="00E523C3">
      <w:pPr>
        <w:rPr>
          <w:rFonts w:ascii="Calibri" w:hAnsi="Calibri" w:cs="Calibri"/>
        </w:rPr>
      </w:pPr>
    </w:p>
    <w:p w14:paraId="75EA0C7E" w14:textId="2EEE3AD5" w:rsidR="00BC3610" w:rsidRPr="00BC3610" w:rsidRDefault="00BC3610" w:rsidP="00E523C3">
      <w:pPr>
        <w:rPr>
          <w:rFonts w:ascii="Calibri" w:hAnsi="Calibri" w:cs="Calibri"/>
        </w:rPr>
      </w:pPr>
    </w:p>
    <w:p w14:paraId="0453B701" w14:textId="1AA048A1" w:rsidR="00BC3610" w:rsidRPr="00BC3610" w:rsidRDefault="00BC3610" w:rsidP="00E523C3">
      <w:pPr>
        <w:rPr>
          <w:rFonts w:ascii="Calibri" w:hAnsi="Calibri" w:cs="Calibri"/>
        </w:rPr>
      </w:pPr>
    </w:p>
    <w:p w14:paraId="120F02DC" w14:textId="64ED7881" w:rsidR="00BC3610" w:rsidRPr="00BC3610" w:rsidRDefault="00BC3610" w:rsidP="00E523C3">
      <w:pPr>
        <w:rPr>
          <w:rFonts w:ascii="Calibri" w:hAnsi="Calibri" w:cs="Calibri"/>
        </w:rPr>
      </w:pPr>
    </w:p>
    <w:p w14:paraId="0534CAC1" w14:textId="5552F214" w:rsidR="00BC3610" w:rsidRPr="00BC3610" w:rsidRDefault="00BC3610" w:rsidP="00E523C3">
      <w:pPr>
        <w:rPr>
          <w:rFonts w:ascii="Calibri" w:hAnsi="Calibri" w:cs="Calibri"/>
        </w:rPr>
      </w:pPr>
    </w:p>
    <w:p w14:paraId="6A1DCA4C" w14:textId="77777777" w:rsidR="00BC3610" w:rsidRPr="00BC3610" w:rsidRDefault="00BC3610" w:rsidP="00E523C3">
      <w:pPr>
        <w:rPr>
          <w:rFonts w:ascii="Calibri" w:hAnsi="Calibri" w:cs="Calibri"/>
        </w:rPr>
      </w:pPr>
    </w:p>
    <w:p w14:paraId="1A91B67B" w14:textId="77777777" w:rsidR="003272A2" w:rsidRPr="00BC3610" w:rsidRDefault="003272A2" w:rsidP="00E523C3">
      <w:pPr>
        <w:rPr>
          <w:rFonts w:ascii="Calibri" w:hAnsi="Calibri" w:cs="Calibri"/>
        </w:rPr>
      </w:pPr>
    </w:p>
    <w:p w14:paraId="63124A93" w14:textId="77777777" w:rsidR="003272A2" w:rsidRPr="00BC3610" w:rsidRDefault="003272A2" w:rsidP="00E523C3">
      <w:pPr>
        <w:rPr>
          <w:rFonts w:ascii="Calibri" w:hAnsi="Calibri" w:cs="Calibri"/>
        </w:rPr>
      </w:pPr>
    </w:p>
    <w:p w14:paraId="12CA6194" w14:textId="77777777" w:rsidR="00BC3610" w:rsidRPr="00BC3610" w:rsidRDefault="00BC3610" w:rsidP="00E523C3">
      <w:pPr>
        <w:rPr>
          <w:rFonts w:ascii="Calibri" w:hAnsi="Calibri" w:cs="Calibri"/>
          <w:b/>
          <w:color w:val="2B264A" w:themeColor="text2" w:themeShade="BF"/>
          <w:sz w:val="48"/>
          <w:szCs w:val="48"/>
        </w:rPr>
      </w:pPr>
    </w:p>
    <w:p w14:paraId="3151382A" w14:textId="77777777" w:rsidR="00BC3610" w:rsidRPr="00BC3610" w:rsidRDefault="00BC3610" w:rsidP="00E523C3">
      <w:pPr>
        <w:rPr>
          <w:rFonts w:ascii="Calibri" w:hAnsi="Calibri" w:cs="Calibri"/>
          <w:b/>
          <w:color w:val="2B264A" w:themeColor="text2" w:themeShade="BF"/>
          <w:sz w:val="48"/>
          <w:szCs w:val="48"/>
        </w:rPr>
      </w:pPr>
    </w:p>
    <w:p w14:paraId="533A5B1F" w14:textId="790E3697" w:rsidR="009B375A" w:rsidRPr="00BC3610" w:rsidRDefault="008B42F8" w:rsidP="00E523C3">
      <w:pPr>
        <w:rPr>
          <w:rFonts w:ascii="Calibri" w:hAnsi="Calibri" w:cs="Calibri"/>
          <w:b/>
          <w:color w:val="2B264A" w:themeColor="text2" w:themeShade="BF"/>
          <w:sz w:val="48"/>
          <w:szCs w:val="48"/>
        </w:rPr>
      </w:pPr>
      <w:r w:rsidRPr="00BC3610">
        <w:rPr>
          <w:rFonts w:ascii="Calibri" w:hAnsi="Calibri" w:cs="Calibri"/>
          <w:b/>
          <w:color w:val="2B264A" w:themeColor="text2" w:themeShade="BF"/>
          <w:sz w:val="48"/>
          <w:szCs w:val="48"/>
        </w:rPr>
        <w:lastRenderedPageBreak/>
        <w:t>ANNEX</w:t>
      </w:r>
      <w:r w:rsidR="009B375A" w:rsidRPr="00BC3610">
        <w:rPr>
          <w:rFonts w:ascii="Calibri" w:hAnsi="Calibri" w:cs="Calibri"/>
          <w:b/>
          <w:color w:val="2B264A" w:themeColor="text2" w:themeShade="BF"/>
          <w:sz w:val="48"/>
          <w:szCs w:val="48"/>
        </w:rPr>
        <w:t xml:space="preserve"> 1 </w:t>
      </w:r>
    </w:p>
    <w:tbl>
      <w:tblPr>
        <w:tblW w:w="10626" w:type="dxa"/>
        <w:tblLayout w:type="fixed"/>
        <w:tblCellMar>
          <w:left w:w="0" w:type="dxa"/>
          <w:right w:w="0" w:type="dxa"/>
        </w:tblCellMar>
        <w:tblLook w:val="04A0" w:firstRow="1" w:lastRow="0" w:firstColumn="1" w:lastColumn="0" w:noHBand="0" w:noVBand="1"/>
      </w:tblPr>
      <w:tblGrid>
        <w:gridCol w:w="10626"/>
      </w:tblGrid>
      <w:tr w:rsidR="00DA4BC7" w:rsidRPr="00BC3610" w14:paraId="35C09BFB" w14:textId="77777777" w:rsidTr="00DA4BC7">
        <w:tc>
          <w:tcPr>
            <w:tcW w:w="10626" w:type="dxa"/>
          </w:tcPr>
          <w:p w14:paraId="00C6A51C" w14:textId="06DD6570" w:rsidR="009B375A" w:rsidRPr="00BC3610" w:rsidRDefault="009B375A" w:rsidP="00BC49C0">
            <w:pPr>
              <w:pStyle w:val="Header"/>
              <w:spacing w:after="0"/>
              <w:rPr>
                <w:rFonts w:ascii="Calibri" w:hAnsi="Calibri" w:cs="Calibri"/>
                <w:color w:val="2B264A" w:themeColor="text2" w:themeShade="BF"/>
                <w:sz w:val="20"/>
              </w:rPr>
            </w:pPr>
            <w:r w:rsidRPr="00BC3610">
              <w:rPr>
                <w:rFonts w:ascii="Calibri" w:hAnsi="Calibri" w:cs="Calibri"/>
                <w:color w:val="2B264A" w:themeColor="text2" w:themeShade="BF"/>
                <w:sz w:val="20"/>
                <w:lang w:eastAsia="hr-HR"/>
              </w:rPr>
              <w:t>Eval</w:t>
            </w:r>
            <w:r w:rsidR="00B06625" w:rsidRPr="00BC3610">
              <w:rPr>
                <w:rFonts w:ascii="Calibri" w:hAnsi="Calibri" w:cs="Calibri"/>
                <w:color w:val="2B264A" w:themeColor="text2" w:themeShade="BF"/>
                <w:sz w:val="20"/>
                <w:lang w:eastAsia="hr-HR"/>
              </w:rPr>
              <w:t>uation questionnaire on the 2020 Local Elections for the municipal/city commissions</w:t>
            </w:r>
            <w:r w:rsidRPr="00BC3610">
              <w:rPr>
                <w:rFonts w:ascii="Calibri" w:hAnsi="Calibri" w:cs="Calibri"/>
                <w:color w:val="2B264A" w:themeColor="text2" w:themeShade="BF"/>
                <w:sz w:val="20"/>
                <w:lang w:eastAsia="hr-HR"/>
              </w:rPr>
              <w:t xml:space="preserve">. </w:t>
            </w:r>
          </w:p>
          <w:p w14:paraId="5FB8C56A" w14:textId="5514D054" w:rsidR="009B375A" w:rsidRPr="00BC3610" w:rsidRDefault="00B06625" w:rsidP="00BC49C0">
            <w:pPr>
              <w:shd w:val="clear" w:color="auto" w:fill="A1810D" w:themeFill="accent1" w:themeFillShade="80"/>
              <w:jc w:val="center"/>
              <w:rPr>
                <w:rFonts w:ascii="Calibri" w:hAnsi="Calibri" w:cs="Calibri"/>
                <w:color w:val="2B264A" w:themeColor="text2" w:themeShade="BF"/>
                <w:sz w:val="20"/>
              </w:rPr>
            </w:pPr>
            <w:r w:rsidRPr="00BC3610">
              <w:rPr>
                <w:rFonts w:ascii="Calibri" w:hAnsi="Calibri" w:cs="Calibri"/>
                <w:color w:val="2B264A" w:themeColor="text2" w:themeShade="BF"/>
                <w:sz w:val="20"/>
              </w:rPr>
              <w:t>PART</w:t>
            </w:r>
            <w:r w:rsidR="009B375A" w:rsidRPr="00BC3610">
              <w:rPr>
                <w:rFonts w:ascii="Calibri" w:hAnsi="Calibri" w:cs="Calibri"/>
                <w:color w:val="2B264A" w:themeColor="text2" w:themeShade="BF"/>
                <w:sz w:val="20"/>
              </w:rPr>
              <w:t xml:space="preserve"> I – </w:t>
            </w:r>
            <w:r w:rsidRPr="00BC3610">
              <w:rPr>
                <w:rFonts w:ascii="Calibri" w:hAnsi="Calibri" w:cs="Calibri"/>
                <w:color w:val="2B264A" w:themeColor="text2" w:themeShade="BF"/>
                <w:sz w:val="20"/>
              </w:rPr>
              <w:t>General questions</w:t>
            </w:r>
          </w:p>
          <w:p w14:paraId="4E7A4DB9" w14:textId="1662CD96"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1. </w:t>
            </w:r>
            <w:r w:rsidR="003272A2" w:rsidRPr="00BC3610">
              <w:rPr>
                <w:rFonts w:ascii="Calibri" w:hAnsi="Calibri" w:cs="Calibri"/>
                <w:b w:val="0"/>
                <w:color w:val="2B264A" w:themeColor="text2" w:themeShade="BF"/>
                <w:sz w:val="20"/>
              </w:rPr>
              <w:t>How do you assess the overall conduct of the 2020 Local Elections your municipality/city?</w:t>
            </w:r>
            <w:r w:rsidRPr="00BC3610">
              <w:rPr>
                <w:rFonts w:ascii="Calibri" w:hAnsi="Calibri" w:cs="Calibri"/>
                <w:b w:val="0"/>
                <w:color w:val="2B264A" w:themeColor="text2" w:themeShade="BF"/>
                <w:sz w:val="20"/>
              </w:rPr>
              <w:t>?</w:t>
            </w:r>
          </w:p>
          <w:p w14:paraId="45048BD2" w14:textId="09E60AE0" w:rsidR="009B375A" w:rsidRPr="00BC3610" w:rsidRDefault="00ED1846" w:rsidP="00BC49C0">
            <w:pPr>
              <w:pStyle w:val="Ratings1-5"/>
              <w:spacing w:before="0" w:after="0"/>
              <w:rPr>
                <w:rFonts w:ascii="Calibri" w:hAnsi="Calibri" w:cs="Calibri"/>
                <w:color w:val="2B264A" w:themeColor="text2" w:themeShade="BF"/>
              </w:rPr>
            </w:pPr>
            <w:sdt>
              <w:sdtPr>
                <w:rPr>
                  <w:rFonts w:ascii="Calibri" w:hAnsi="Calibri" w:cs="Calibri"/>
                  <w:color w:val="2B264A" w:themeColor="text2" w:themeShade="BF"/>
                </w:rPr>
                <w:id w:val="-1065021875"/>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Excellent</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565762386"/>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Very good</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938132643"/>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Good</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25979093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Satisfactory</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7878191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Poor</w:t>
            </w:r>
          </w:p>
          <w:p w14:paraId="5A74DA6B" w14:textId="5ED75809"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2. </w:t>
            </w:r>
            <w:r w:rsidR="00D64F64" w:rsidRPr="00BC3610">
              <w:rPr>
                <w:rFonts w:ascii="Calibri" w:hAnsi="Calibri" w:cs="Calibri"/>
                <w:b w:val="0"/>
                <w:color w:val="2B264A" w:themeColor="text2" w:themeShade="BF"/>
                <w:sz w:val="20"/>
              </w:rPr>
              <w:t>What problems did you encounter in your work? (Multiple answers can be selected</w:t>
            </w:r>
            <w:r w:rsidR="003272A2" w:rsidRPr="00BC3610">
              <w:rPr>
                <w:rFonts w:ascii="Calibri" w:hAnsi="Calibri" w:cs="Calibri"/>
                <w:b w:val="0"/>
                <w:color w:val="2B264A" w:themeColor="text2" w:themeShade="BF"/>
                <w:sz w:val="20"/>
              </w:rPr>
              <w:t>)</w:t>
            </w:r>
          </w:p>
          <w:p w14:paraId="4FEC20A0" w14:textId="200B70D1" w:rsidR="009B375A" w:rsidRPr="00BC3610" w:rsidRDefault="00ED1846" w:rsidP="00BC49C0">
            <w:pPr>
              <w:pStyle w:val="Ratings1-5"/>
              <w:spacing w:before="0" w:after="0"/>
              <w:ind w:left="284"/>
              <w:jc w:val="left"/>
              <w:rPr>
                <w:rFonts w:ascii="Calibri" w:hAnsi="Calibri" w:cs="Calibri"/>
                <w:color w:val="2B264A" w:themeColor="text2" w:themeShade="BF"/>
              </w:rPr>
            </w:pPr>
            <w:sdt>
              <w:sdtPr>
                <w:rPr>
                  <w:rFonts w:ascii="Calibri" w:hAnsi="Calibri" w:cs="Calibri"/>
                  <w:color w:val="2B264A" w:themeColor="text2" w:themeShade="BF"/>
                </w:rPr>
                <w:id w:val="114574424"/>
              </w:sdtPr>
              <w:sdtEndPr/>
              <w:sdtContent>
                <w:r w:rsidR="009B375A" w:rsidRPr="00BC3610">
                  <w:rPr>
                    <w:rFonts w:ascii="Calibri" w:hAnsi="Calibri" w:cs="Calibri"/>
                    <w:color w:val="2B264A" w:themeColor="text2" w:themeShade="BF"/>
                  </w:rPr>
                  <w:sym w:font="Wingdings" w:char="F0A8"/>
                </w:r>
              </w:sdtContent>
            </w:sdt>
            <w:bookmarkStart w:id="2" w:name="_Hlk83379364"/>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Lack of human resources</w:t>
            </w:r>
          </w:p>
          <w:p w14:paraId="30AC673A" w14:textId="316D2727"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637228943"/>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Lack of appropriate work premises</w:t>
            </w:r>
            <w:r w:rsidR="009B375A" w:rsidRPr="00BC3610">
              <w:rPr>
                <w:rFonts w:ascii="Calibri" w:hAnsi="Calibri" w:cs="Calibri"/>
                <w:color w:val="2B264A" w:themeColor="text2" w:themeShade="BF"/>
              </w:rPr>
              <w:tab/>
            </w:r>
          </w:p>
          <w:p w14:paraId="6100F263" w14:textId="490DE50B"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173280769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Lack of appropriate work equipment</w:t>
            </w:r>
            <w:r w:rsidR="009B375A" w:rsidRPr="00BC3610">
              <w:rPr>
                <w:rFonts w:ascii="Calibri" w:hAnsi="Calibri" w:cs="Calibri"/>
                <w:color w:val="2B264A" w:themeColor="text2" w:themeShade="BF"/>
              </w:rPr>
              <w:tab/>
            </w:r>
          </w:p>
          <w:p w14:paraId="7C5FA364" w14:textId="2E79A4BD"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25721344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 xml:space="preserve"> Lack of funds</w:t>
            </w:r>
          </w:p>
          <w:p w14:paraId="7C0C34F3" w14:textId="4CEA6FD5"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484699445"/>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Statutory and obligatory remuneration not paid or payment is late</w:t>
            </w:r>
          </w:p>
          <w:p w14:paraId="7B5857C4" w14:textId="1C8344B3"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886023359"/>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 xml:space="preserve">We do not have adequate support </w:t>
            </w:r>
            <w:r w:rsidR="004F6A8C" w:rsidRPr="00BC3610">
              <w:rPr>
                <w:rFonts w:ascii="Calibri" w:hAnsi="Calibri" w:cs="Calibri"/>
                <w:color w:val="2B264A" w:themeColor="text2" w:themeShade="BF"/>
              </w:rPr>
              <w:t>from the</w:t>
            </w:r>
            <w:r w:rsidR="00D64F64" w:rsidRPr="00BC3610">
              <w:rPr>
                <w:rFonts w:ascii="Calibri" w:hAnsi="Calibri" w:cs="Calibri"/>
                <w:color w:val="2B264A" w:themeColor="text2" w:themeShade="BF"/>
              </w:rPr>
              <w:t xml:space="preserve"> municipal/city administration </w:t>
            </w:r>
          </w:p>
          <w:p w14:paraId="072C0666" w14:textId="5AACF109" w:rsidR="009B375A" w:rsidRPr="00BC3610" w:rsidRDefault="00ED1846" w:rsidP="00BC49C0">
            <w:pPr>
              <w:pStyle w:val="Ratings1-5"/>
              <w:spacing w:before="0" w:after="0"/>
              <w:ind w:left="567" w:hanging="283"/>
              <w:jc w:val="left"/>
              <w:rPr>
                <w:rFonts w:ascii="Calibri" w:hAnsi="Calibri" w:cs="Calibri"/>
                <w:color w:val="2B264A" w:themeColor="text2" w:themeShade="BF"/>
              </w:rPr>
            </w:pPr>
            <w:sdt>
              <w:sdtPr>
                <w:rPr>
                  <w:rFonts w:ascii="Calibri" w:hAnsi="Calibri" w:cs="Calibri"/>
                  <w:color w:val="2B264A" w:themeColor="text2" w:themeShade="BF"/>
                </w:rPr>
                <w:id w:val="456147643"/>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 xml:space="preserve">We do not have adequate support </w:t>
            </w:r>
            <w:r w:rsidR="004F6A8C" w:rsidRPr="00BC3610">
              <w:rPr>
                <w:rFonts w:ascii="Calibri" w:hAnsi="Calibri" w:cs="Calibri"/>
                <w:color w:val="2B264A" w:themeColor="text2" w:themeShade="BF"/>
              </w:rPr>
              <w:t>from</w:t>
            </w:r>
            <w:r w:rsidR="00D64F64" w:rsidRPr="00BC3610">
              <w:rPr>
                <w:rFonts w:ascii="Calibri" w:hAnsi="Calibri" w:cs="Calibri"/>
                <w:color w:val="2B264A" w:themeColor="text2" w:themeShade="BF"/>
              </w:rPr>
              <w:t xml:space="preserve"> the BiH Central Election Commission </w:t>
            </w:r>
          </w:p>
          <w:p w14:paraId="3EFE24D6" w14:textId="1D0966A3"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421692465"/>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Obstructions by political entities</w:t>
            </w:r>
            <w:r w:rsidR="009B375A" w:rsidRPr="00BC3610">
              <w:rPr>
                <w:rFonts w:ascii="Calibri" w:hAnsi="Calibri" w:cs="Calibri"/>
                <w:color w:val="2B264A" w:themeColor="text2" w:themeShade="BF"/>
              </w:rPr>
              <w:t xml:space="preserve"> </w:t>
            </w:r>
          </w:p>
          <w:p w14:paraId="36D7FEE8" w14:textId="71DAB7A9"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1020892690"/>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Obstructions by other institutions</w:t>
            </w:r>
            <w:r w:rsidR="009B375A" w:rsidRPr="00BC3610">
              <w:rPr>
                <w:rFonts w:ascii="Calibri" w:hAnsi="Calibri" w:cs="Calibri"/>
                <w:color w:val="2B264A" w:themeColor="text2" w:themeShade="BF"/>
              </w:rPr>
              <w:t xml:space="preserve"> </w:t>
            </w:r>
          </w:p>
          <w:p w14:paraId="175AE9F8" w14:textId="14DCE5C3"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151637727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Inability to implement Covid-19 instructions defined by the BiH CEC</w:t>
            </w:r>
          </w:p>
          <w:p w14:paraId="15CE80D9" w14:textId="0C0B0C1B"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1459449297"/>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Vagueness of the provisions of the BiH Election Law and/or by-laws and/or BiH CEC’s instructions</w:t>
            </w:r>
            <w:bookmarkEnd w:id="2"/>
          </w:p>
          <w:p w14:paraId="2E31CFB0" w14:textId="1DC77193" w:rsidR="009B375A" w:rsidRPr="00BC3610" w:rsidRDefault="00ED1846" w:rsidP="00BC49C0">
            <w:pPr>
              <w:pStyle w:val="Ratings1-5"/>
              <w:spacing w:before="0" w:after="0"/>
              <w:ind w:left="567" w:hanging="283"/>
              <w:jc w:val="left"/>
              <w:rPr>
                <w:rFonts w:ascii="Calibri" w:hAnsi="Calibri" w:cs="Calibri"/>
                <w:color w:val="2B264A" w:themeColor="text2" w:themeShade="BF"/>
              </w:rPr>
            </w:pPr>
            <w:sdt>
              <w:sdtPr>
                <w:rPr>
                  <w:rFonts w:ascii="Calibri" w:hAnsi="Calibri" w:cs="Calibri"/>
                  <w:color w:val="2B264A" w:themeColor="text2" w:themeShade="BF"/>
                </w:rPr>
                <w:id w:val="-158237148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Other</w:t>
            </w:r>
            <w:r w:rsidR="009B375A" w:rsidRPr="00BC3610">
              <w:rPr>
                <w:rFonts w:ascii="Calibri" w:hAnsi="Calibri" w:cs="Calibri"/>
                <w:color w:val="2B264A" w:themeColor="text2" w:themeShade="BF"/>
              </w:rPr>
              <w:t xml:space="preserve"> _____________________________________________________________________(</w:t>
            </w:r>
            <w:r w:rsidR="00D64F64" w:rsidRPr="00BC3610">
              <w:rPr>
                <w:rFonts w:ascii="Calibri" w:hAnsi="Calibri" w:cs="Calibri"/>
                <w:color w:val="2B264A" w:themeColor="text2" w:themeShade="BF"/>
              </w:rPr>
              <w:t>Please specify</w:t>
            </w:r>
            <w:r w:rsidR="009B375A" w:rsidRPr="00BC3610">
              <w:rPr>
                <w:rFonts w:ascii="Calibri" w:hAnsi="Calibri" w:cs="Calibri"/>
                <w:color w:val="2B264A" w:themeColor="text2" w:themeShade="BF"/>
              </w:rPr>
              <w:t>)</w:t>
            </w:r>
          </w:p>
          <w:p w14:paraId="47F95805" w14:textId="6C79048E"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3. </w:t>
            </w:r>
            <w:r w:rsidR="00D64F64" w:rsidRPr="00BC3610">
              <w:rPr>
                <w:rFonts w:ascii="Calibri" w:hAnsi="Calibri" w:cs="Calibri"/>
                <w:b w:val="0"/>
                <w:color w:val="2B264A" w:themeColor="text2" w:themeShade="BF"/>
                <w:sz w:val="20"/>
              </w:rPr>
              <w:t>How do you assess performance of the election commissions at the local elections in your municipality/city</w:t>
            </w:r>
            <w:r w:rsidRPr="00BC3610">
              <w:rPr>
                <w:rFonts w:ascii="Calibri" w:hAnsi="Calibri" w:cs="Calibri"/>
                <w:b w:val="0"/>
                <w:color w:val="2B264A" w:themeColor="text2" w:themeShade="BF"/>
                <w:sz w:val="20"/>
              </w:rPr>
              <w:t>?</w:t>
            </w:r>
          </w:p>
          <w:p w14:paraId="43B2A3CA" w14:textId="7BFD6C9B" w:rsidR="009B375A" w:rsidRPr="00BC3610" w:rsidRDefault="00ED1846" w:rsidP="00BC49C0">
            <w:pPr>
              <w:pStyle w:val="Ratings1-5"/>
              <w:spacing w:before="0" w:after="0"/>
              <w:rPr>
                <w:rFonts w:ascii="Calibri" w:hAnsi="Calibri" w:cs="Calibri"/>
                <w:color w:val="2B264A" w:themeColor="text2" w:themeShade="BF"/>
              </w:rPr>
            </w:pPr>
            <w:sdt>
              <w:sdtPr>
                <w:rPr>
                  <w:rFonts w:ascii="Calibri" w:hAnsi="Calibri" w:cs="Calibri"/>
                  <w:color w:val="2B264A" w:themeColor="text2" w:themeShade="BF"/>
                </w:rPr>
                <w:id w:val="1506484640"/>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Excellent</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864026987"/>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Very good</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326977480"/>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Good</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04448160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Satisfactory</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992951359"/>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Poor</w:t>
            </w:r>
          </w:p>
          <w:tbl>
            <w:tblPr>
              <w:tblW w:w="5000" w:type="pct"/>
              <w:tblLayout w:type="fixed"/>
              <w:tblCellMar>
                <w:left w:w="0" w:type="dxa"/>
                <w:right w:w="0" w:type="dxa"/>
              </w:tblCellMar>
              <w:tblLook w:val="04A0" w:firstRow="1" w:lastRow="0" w:firstColumn="1" w:lastColumn="0" w:noHBand="0" w:noVBand="1"/>
            </w:tblPr>
            <w:tblGrid>
              <w:gridCol w:w="5313"/>
              <w:gridCol w:w="4893"/>
              <w:gridCol w:w="420"/>
            </w:tblGrid>
            <w:tr w:rsidR="009B375A" w:rsidRPr="00BC3610" w14:paraId="361124F4" w14:textId="77777777" w:rsidTr="009B375A">
              <w:tc>
                <w:tcPr>
                  <w:tcW w:w="5313" w:type="dxa"/>
                </w:tcPr>
                <w:p w14:paraId="37424C68" w14:textId="77777777" w:rsidR="009B375A" w:rsidRPr="00BC3610" w:rsidRDefault="009B375A" w:rsidP="00BC49C0">
                  <w:pPr>
                    <w:pStyle w:val="NoSpacing"/>
                    <w:rPr>
                      <w:rFonts w:ascii="Calibri" w:hAnsi="Calibri" w:cs="Calibri"/>
                      <w:color w:val="2B264A" w:themeColor="text2" w:themeShade="BF"/>
                    </w:rPr>
                  </w:pPr>
                </w:p>
              </w:tc>
              <w:tc>
                <w:tcPr>
                  <w:tcW w:w="5313" w:type="dxa"/>
                  <w:gridSpan w:val="2"/>
                </w:tcPr>
                <w:p w14:paraId="057A0B53" w14:textId="77777777" w:rsidR="009B375A" w:rsidRPr="00BC3610" w:rsidRDefault="009B375A" w:rsidP="00BC49C0">
                  <w:pPr>
                    <w:pStyle w:val="NoSpacing"/>
                    <w:jc w:val="right"/>
                    <w:rPr>
                      <w:rFonts w:ascii="Calibri" w:hAnsi="Calibri" w:cs="Calibri"/>
                      <w:color w:val="2B264A" w:themeColor="text2" w:themeShade="BF"/>
                    </w:rPr>
                  </w:pPr>
                </w:p>
              </w:tc>
            </w:tr>
            <w:tr w:rsidR="009B375A" w:rsidRPr="00BC3610" w14:paraId="457F6CE5" w14:textId="77777777" w:rsidTr="009B375A">
              <w:tc>
                <w:tcPr>
                  <w:tcW w:w="10626" w:type="dxa"/>
                  <w:gridSpan w:val="3"/>
                  <w:shd w:val="clear" w:color="auto" w:fill="FCF6E0" w:themeFill="accent1" w:themeFillTint="33"/>
                </w:tcPr>
                <w:p w14:paraId="4AC36827" w14:textId="38E645DD" w:rsidR="009B375A" w:rsidRPr="00BC3610" w:rsidRDefault="009B375A" w:rsidP="00BC49C0">
                  <w:pPr>
                    <w:pStyle w:val="Heading2"/>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4. </w:t>
                  </w:r>
                  <w:r w:rsidR="00D64F64" w:rsidRPr="00BC3610">
                    <w:rPr>
                      <w:rFonts w:ascii="Calibri" w:hAnsi="Calibri" w:cs="Calibri"/>
                      <w:b w:val="0"/>
                      <w:color w:val="2B264A" w:themeColor="text2" w:themeShade="BF"/>
                      <w:sz w:val="20"/>
                    </w:rPr>
                    <w:t>How do you assess the cooperation with the registry office in your municipality/city concerning the competencies related to the Central Voters' Register</w:t>
                  </w:r>
                  <w:r w:rsidRPr="00BC3610">
                    <w:rPr>
                      <w:rFonts w:ascii="Calibri" w:hAnsi="Calibri" w:cs="Calibri"/>
                      <w:b w:val="0"/>
                      <w:color w:val="2B264A" w:themeColor="text2" w:themeShade="BF"/>
                      <w:sz w:val="20"/>
                    </w:rPr>
                    <w:t xml:space="preserve">? </w:t>
                  </w:r>
                </w:p>
              </w:tc>
            </w:tr>
            <w:tr w:rsidR="009B375A" w:rsidRPr="00BC3610" w14:paraId="2F775A28" w14:textId="77777777" w:rsidTr="009B375A">
              <w:tc>
                <w:tcPr>
                  <w:tcW w:w="10206" w:type="dxa"/>
                  <w:gridSpan w:val="2"/>
                </w:tcPr>
                <w:p w14:paraId="44816708" w14:textId="412DC3D3" w:rsidR="009B375A" w:rsidRPr="00BC3610" w:rsidRDefault="00ED1846" w:rsidP="00BC49C0">
                  <w:pPr>
                    <w:pStyle w:val="Ratings1-5"/>
                    <w:spacing w:before="0" w:after="0"/>
                    <w:rPr>
                      <w:rFonts w:ascii="Calibri" w:hAnsi="Calibri" w:cs="Calibri"/>
                      <w:color w:val="2B264A" w:themeColor="text2" w:themeShade="BF"/>
                    </w:rPr>
                  </w:pPr>
                  <w:sdt>
                    <w:sdtPr>
                      <w:rPr>
                        <w:rFonts w:ascii="Calibri" w:hAnsi="Calibri" w:cs="Calibri"/>
                        <w:color w:val="2B264A" w:themeColor="text2" w:themeShade="BF"/>
                      </w:rPr>
                      <w:id w:val="-6872906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Excellent</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241305518"/>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Very good</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98097137"/>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Good</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460455740"/>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Satisfactory</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218480116"/>
                    </w:sdtPr>
                    <w:sdtEndPr/>
                    <w:sdtContent>
                      <w:r w:rsidR="009B375A" w:rsidRPr="00BC3610">
                        <w:rPr>
                          <w:rFonts w:ascii="Calibri" w:hAnsi="Calibri" w:cs="Calibri"/>
                          <w:color w:val="2B264A" w:themeColor="text2" w:themeShade="BF"/>
                        </w:rPr>
                        <w:sym w:font="Wingdings" w:char="F0A8"/>
                      </w:r>
                    </w:sdtContent>
                  </w:sdt>
                  <w:r w:rsidR="00DA4BC7"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Poor</w:t>
                  </w:r>
                </w:p>
              </w:tc>
              <w:tc>
                <w:tcPr>
                  <w:tcW w:w="420" w:type="dxa"/>
                </w:tcPr>
                <w:p w14:paraId="335A6F94" w14:textId="77777777" w:rsidR="009B375A" w:rsidRPr="00BC3610" w:rsidRDefault="009B375A" w:rsidP="00BC49C0">
                  <w:pPr>
                    <w:pStyle w:val="NoSpacing"/>
                    <w:jc w:val="right"/>
                    <w:rPr>
                      <w:rFonts w:ascii="Calibri" w:hAnsi="Calibri" w:cs="Calibri"/>
                      <w:color w:val="2B264A" w:themeColor="text2" w:themeShade="BF"/>
                    </w:rPr>
                  </w:pPr>
                </w:p>
              </w:tc>
            </w:tr>
            <w:tr w:rsidR="009B375A" w:rsidRPr="00BC3610" w14:paraId="436DA43B" w14:textId="77777777" w:rsidTr="009B375A">
              <w:tc>
                <w:tcPr>
                  <w:tcW w:w="10626" w:type="dxa"/>
                  <w:gridSpan w:val="3"/>
                  <w:shd w:val="clear" w:color="auto" w:fill="FCF6E0" w:themeFill="accent1" w:themeFillTint="33"/>
                </w:tcPr>
                <w:p w14:paraId="10CA7EC2" w14:textId="5EC2EE95" w:rsidR="009B375A" w:rsidRPr="00BC3610" w:rsidRDefault="009B375A" w:rsidP="00BC49C0">
                  <w:pPr>
                    <w:pStyle w:val="Heading2"/>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5. Š</w:t>
                  </w:r>
                  <w:r w:rsidR="00D64F64" w:rsidRPr="00BC3610">
                    <w:t xml:space="preserve"> </w:t>
                  </w:r>
                  <w:r w:rsidR="00D64F64" w:rsidRPr="00BC3610">
                    <w:rPr>
                      <w:rFonts w:ascii="Calibri" w:hAnsi="Calibri" w:cs="Calibri"/>
                      <w:b w:val="0"/>
                      <w:color w:val="2B264A" w:themeColor="text2" w:themeShade="BF"/>
                      <w:sz w:val="20"/>
                    </w:rPr>
                    <w:t>What needs to be done to make the work of your election commission more efficient?</w:t>
                  </w:r>
                </w:p>
              </w:tc>
            </w:tr>
            <w:tr w:rsidR="009B375A" w:rsidRPr="00BC3610" w14:paraId="29FC3307" w14:textId="77777777" w:rsidTr="009B375A">
              <w:trPr>
                <w:trHeight w:val="288"/>
              </w:trPr>
              <w:tc>
                <w:tcPr>
                  <w:tcW w:w="10626" w:type="dxa"/>
                  <w:gridSpan w:val="3"/>
                </w:tcPr>
                <w:p w14:paraId="60423769" w14:textId="66626211" w:rsidR="009B375A" w:rsidRPr="00BC3610" w:rsidRDefault="00ED1846" w:rsidP="00BC49C0">
                  <w:pPr>
                    <w:pStyle w:val="Ratings1-5"/>
                    <w:spacing w:before="0" w:after="0"/>
                    <w:ind w:left="284"/>
                    <w:jc w:val="left"/>
                    <w:rPr>
                      <w:rFonts w:ascii="Calibri" w:hAnsi="Calibri" w:cs="Calibri"/>
                      <w:color w:val="2B264A" w:themeColor="text2" w:themeShade="BF"/>
                    </w:rPr>
                  </w:pPr>
                  <w:sdt>
                    <w:sdtPr>
                      <w:rPr>
                        <w:rFonts w:ascii="Calibri" w:hAnsi="Calibri" w:cs="Calibri"/>
                        <w:color w:val="2B264A" w:themeColor="text2" w:themeShade="BF"/>
                      </w:rPr>
                      <w:id w:val="-179511005"/>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bookmarkStart w:id="3" w:name="_Hlk83379621"/>
                  <w:r w:rsidR="00D64F64" w:rsidRPr="00BC3610">
                    <w:rPr>
                      <w:rFonts w:ascii="Calibri" w:hAnsi="Calibri" w:cs="Calibri"/>
                      <w:color w:val="2B264A" w:themeColor="text2" w:themeShade="BF"/>
                    </w:rPr>
                    <w:t>More human resources</w:t>
                  </w:r>
                  <w:r w:rsidR="009B375A" w:rsidRPr="00BC3610">
                    <w:rPr>
                      <w:rFonts w:ascii="Calibri" w:hAnsi="Calibri" w:cs="Calibri"/>
                      <w:color w:val="2B264A" w:themeColor="text2" w:themeShade="BF"/>
                    </w:rPr>
                    <w:tab/>
                  </w:r>
                </w:p>
                <w:p w14:paraId="67549806" w14:textId="66CBDBC4"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1918514165"/>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More appropriate work premises</w:t>
                  </w:r>
                  <w:r w:rsidR="009B375A" w:rsidRPr="00BC3610">
                    <w:rPr>
                      <w:rFonts w:ascii="Calibri" w:hAnsi="Calibri" w:cs="Calibri"/>
                      <w:color w:val="2B264A" w:themeColor="text2" w:themeShade="BF"/>
                    </w:rPr>
                    <w:tab/>
                  </w:r>
                </w:p>
                <w:p w14:paraId="33591910" w14:textId="564408CB"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1693445359"/>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More appropriate work equipment</w:t>
                  </w:r>
                  <w:r w:rsidR="009B375A" w:rsidRPr="00BC3610">
                    <w:rPr>
                      <w:rFonts w:ascii="Calibri" w:hAnsi="Calibri" w:cs="Calibri"/>
                      <w:color w:val="2B264A" w:themeColor="text2" w:themeShade="BF"/>
                    </w:rPr>
                    <w:tab/>
                  </w:r>
                </w:p>
                <w:p w14:paraId="7C235074" w14:textId="7FA19BAE"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1250413874"/>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 xml:space="preserve">More funds </w:t>
                  </w:r>
                </w:p>
                <w:p w14:paraId="71D26394" w14:textId="53CCD137"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839389218"/>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 xml:space="preserve">More support </w:t>
                  </w:r>
                  <w:r w:rsidR="004F6A8C" w:rsidRPr="00BC3610">
                    <w:rPr>
                      <w:rFonts w:ascii="Calibri" w:hAnsi="Calibri" w:cs="Calibri"/>
                      <w:color w:val="2B264A" w:themeColor="text2" w:themeShade="BF"/>
                    </w:rPr>
                    <w:t>from</w:t>
                  </w:r>
                  <w:r w:rsidR="00D64F64" w:rsidRPr="00BC3610">
                    <w:rPr>
                      <w:rFonts w:ascii="Calibri" w:hAnsi="Calibri" w:cs="Calibri"/>
                      <w:color w:val="2B264A" w:themeColor="text2" w:themeShade="BF"/>
                    </w:rPr>
                    <w:t xml:space="preserve"> the municipal/city administration </w:t>
                  </w:r>
                </w:p>
                <w:p w14:paraId="2F432545" w14:textId="6F772688"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2104253320"/>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 xml:space="preserve">More support </w:t>
                  </w:r>
                  <w:r w:rsidR="004F6A8C" w:rsidRPr="00BC3610">
                    <w:rPr>
                      <w:rFonts w:ascii="Calibri" w:hAnsi="Calibri" w:cs="Calibri"/>
                      <w:color w:val="2B264A" w:themeColor="text2" w:themeShade="BF"/>
                    </w:rPr>
                    <w:t>from th</w:t>
                  </w:r>
                  <w:r w:rsidR="00D64F64" w:rsidRPr="00BC3610">
                    <w:rPr>
                      <w:rFonts w:ascii="Calibri" w:hAnsi="Calibri" w:cs="Calibri"/>
                      <w:color w:val="2B264A" w:themeColor="text2" w:themeShade="BF"/>
                    </w:rPr>
                    <w:t xml:space="preserve">e BiH Central Election Commission </w:t>
                  </w:r>
                </w:p>
                <w:p w14:paraId="3DF98F53" w14:textId="0BF2732F" w:rsidR="009B375A" w:rsidRPr="00BC3610" w:rsidRDefault="00ED1846" w:rsidP="00BC49C0">
                  <w:pPr>
                    <w:pStyle w:val="NoSpacing"/>
                    <w:ind w:firstLine="283"/>
                    <w:rPr>
                      <w:rFonts w:ascii="Calibri" w:hAnsi="Calibri" w:cs="Calibri"/>
                      <w:color w:val="2B264A" w:themeColor="text2" w:themeShade="BF"/>
                    </w:rPr>
                  </w:pPr>
                  <w:sdt>
                    <w:sdtPr>
                      <w:rPr>
                        <w:rFonts w:ascii="Calibri" w:hAnsi="Calibri" w:cs="Calibri"/>
                        <w:color w:val="2B264A" w:themeColor="text2" w:themeShade="BF"/>
                      </w:rPr>
                      <w:id w:val="-451082303"/>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D64F64" w:rsidRPr="00BC3610">
                    <w:rPr>
                      <w:rFonts w:ascii="Calibri" w:hAnsi="Calibri" w:cs="Calibri"/>
                      <w:color w:val="2B264A" w:themeColor="text2" w:themeShade="BF"/>
                    </w:rPr>
                    <w:t>Other</w:t>
                  </w:r>
                  <w:bookmarkEnd w:id="3"/>
                </w:p>
              </w:tc>
            </w:tr>
            <w:tr w:rsidR="009B375A" w:rsidRPr="00BC3610" w14:paraId="1F687967" w14:textId="77777777" w:rsidTr="009B375A">
              <w:trPr>
                <w:trHeight w:val="288"/>
              </w:trPr>
              <w:tc>
                <w:tcPr>
                  <w:tcW w:w="10626" w:type="dxa"/>
                  <w:gridSpan w:val="3"/>
                  <w:tcBorders>
                    <w:top w:val="single" w:sz="4" w:space="0" w:color="auto"/>
                    <w:bottom w:val="single" w:sz="4" w:space="0" w:color="FFFFFF" w:themeColor="background1"/>
                  </w:tcBorders>
                </w:tcPr>
                <w:p w14:paraId="4B3E5F25" w14:textId="77777777" w:rsidR="009B375A" w:rsidRPr="00BC3610" w:rsidRDefault="009B375A" w:rsidP="00BC49C0">
                  <w:pPr>
                    <w:pStyle w:val="Ratings1-5"/>
                    <w:spacing w:before="0" w:after="0"/>
                    <w:jc w:val="both"/>
                    <w:rPr>
                      <w:rFonts w:ascii="Calibri" w:hAnsi="Calibri" w:cs="Calibri"/>
                      <w:color w:val="2B264A" w:themeColor="text2" w:themeShade="BF"/>
                    </w:rPr>
                  </w:pPr>
                  <w:r w:rsidRPr="00BC3610">
                    <w:rPr>
                      <w:rFonts w:ascii="Calibri" w:hAnsi="Calibri" w:cs="Calibri"/>
                      <w:color w:val="2B264A" w:themeColor="text2" w:themeShade="BF"/>
                    </w:rPr>
                    <w:t xml:space="preserve">    </w:t>
                  </w:r>
                </w:p>
                <w:p w14:paraId="32D4F2D9" w14:textId="7440A6E0" w:rsidR="009B375A" w:rsidRPr="00BC3610" w:rsidRDefault="00D64F64" w:rsidP="00BC49C0">
                  <w:pPr>
                    <w:shd w:val="clear" w:color="auto" w:fill="A1810D" w:themeFill="accent1" w:themeFillShade="80"/>
                    <w:jc w:val="center"/>
                    <w:rPr>
                      <w:rFonts w:ascii="Calibri" w:hAnsi="Calibri" w:cs="Calibri"/>
                      <w:color w:val="2B264A" w:themeColor="text2" w:themeShade="BF"/>
                      <w:sz w:val="20"/>
                    </w:rPr>
                  </w:pPr>
                  <w:r w:rsidRPr="00BC3610">
                    <w:rPr>
                      <w:rFonts w:ascii="Calibri" w:hAnsi="Calibri" w:cs="Calibri"/>
                      <w:color w:val="2B264A" w:themeColor="text2" w:themeShade="BF"/>
                      <w:sz w:val="20"/>
                    </w:rPr>
                    <w:t>PART</w:t>
                  </w:r>
                  <w:r w:rsidR="009B375A" w:rsidRPr="00BC3610">
                    <w:rPr>
                      <w:rFonts w:ascii="Calibri" w:hAnsi="Calibri" w:cs="Calibri"/>
                      <w:color w:val="2B264A" w:themeColor="text2" w:themeShade="BF"/>
                      <w:sz w:val="20"/>
                    </w:rPr>
                    <w:t xml:space="preserve"> II – Pr</w:t>
                  </w:r>
                  <w:r w:rsidRPr="00BC3610">
                    <w:rPr>
                      <w:rFonts w:ascii="Calibri" w:hAnsi="Calibri" w:cs="Calibri"/>
                      <w:color w:val="2B264A" w:themeColor="text2" w:themeShade="BF"/>
                      <w:sz w:val="20"/>
                    </w:rPr>
                    <w:t>eparation for the local elections</w:t>
                  </w:r>
                </w:p>
                <w:tbl>
                  <w:tblPr>
                    <w:tblW w:w="5000" w:type="pct"/>
                    <w:tblLayout w:type="fixed"/>
                    <w:tblCellMar>
                      <w:left w:w="0" w:type="dxa"/>
                      <w:right w:w="0" w:type="dxa"/>
                    </w:tblCellMar>
                    <w:tblLook w:val="04A0" w:firstRow="1" w:lastRow="0" w:firstColumn="1" w:lastColumn="0" w:noHBand="0" w:noVBand="1"/>
                  </w:tblPr>
                  <w:tblGrid>
                    <w:gridCol w:w="10626"/>
                  </w:tblGrid>
                  <w:tr w:rsidR="009B375A" w:rsidRPr="00BC3610" w14:paraId="5BDA34A5" w14:textId="77777777" w:rsidTr="009B375A">
                    <w:tc>
                      <w:tcPr>
                        <w:tcW w:w="11062" w:type="dxa"/>
                      </w:tcPr>
                      <w:p w14:paraId="2E753198" w14:textId="14B2CE63"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shd w:val="clear" w:color="auto" w:fill="FCF6E0" w:themeFill="accent1" w:themeFillTint="33"/>
                          </w:rPr>
                          <w:t xml:space="preserve">6. </w:t>
                        </w:r>
                        <w:r w:rsidR="00177585" w:rsidRPr="00BC3610">
                          <w:rPr>
                            <w:rFonts w:ascii="Calibri" w:hAnsi="Calibri" w:cs="Calibri"/>
                            <w:b w:val="0"/>
                            <w:color w:val="2B264A" w:themeColor="text2" w:themeShade="BF"/>
                            <w:sz w:val="20"/>
                            <w:shd w:val="clear" w:color="auto" w:fill="FCF6E0" w:themeFill="accent1" w:themeFillTint="33"/>
                          </w:rPr>
                          <w:t>Have, in your opinion, adequate preparations been made for the local elections in your municipality/city?</w:t>
                        </w:r>
                        <w:r w:rsidRPr="00BC3610">
                          <w:rPr>
                            <w:rFonts w:ascii="Calibri" w:hAnsi="Calibri" w:cs="Calibri"/>
                            <w:b w:val="0"/>
                            <w:color w:val="2B264A" w:themeColor="text2" w:themeShade="BF"/>
                            <w:sz w:val="20"/>
                            <w:shd w:val="clear" w:color="auto" w:fill="FCF6E0" w:themeFill="accent1" w:themeFillTint="33"/>
                          </w:rPr>
                          <w:t>?</w:t>
                        </w:r>
                      </w:p>
                      <w:p w14:paraId="60FC67FD" w14:textId="47C54462" w:rsidR="009B375A" w:rsidRPr="00BC3610" w:rsidRDefault="00ED1846" w:rsidP="00BC49C0">
                        <w:pPr>
                          <w:pStyle w:val="NoSpacing"/>
                          <w:jc w:val="center"/>
                          <w:rPr>
                            <w:rFonts w:ascii="Calibri" w:hAnsi="Calibri" w:cs="Calibri"/>
                            <w:color w:val="2B264A" w:themeColor="text2" w:themeShade="BF"/>
                          </w:rPr>
                        </w:pPr>
                        <w:sdt>
                          <w:sdtPr>
                            <w:rPr>
                              <w:rFonts w:ascii="Calibri" w:hAnsi="Calibri" w:cs="Calibri"/>
                              <w:color w:val="2B264A" w:themeColor="text2" w:themeShade="BF"/>
                            </w:rPr>
                            <w:id w:val="-1928646146"/>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177585" w:rsidRPr="00BC3610">
                          <w:rPr>
                            <w:rFonts w:ascii="Calibri" w:hAnsi="Calibri" w:cs="Calibri"/>
                            <w:color w:val="2B264A" w:themeColor="text2" w:themeShade="BF"/>
                          </w:rPr>
                          <w:t>Yes</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007481657"/>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177585" w:rsidRPr="00BC3610">
                          <w:rPr>
                            <w:rFonts w:ascii="Calibri" w:hAnsi="Calibri" w:cs="Calibri"/>
                            <w:color w:val="2B264A" w:themeColor="text2" w:themeShade="BF"/>
                          </w:rPr>
                          <w:t>Mostly yes</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101835758"/>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177585" w:rsidRPr="00BC3610">
                          <w:rPr>
                            <w:rFonts w:ascii="Calibri" w:hAnsi="Calibri" w:cs="Calibri"/>
                            <w:color w:val="2B264A" w:themeColor="text2" w:themeShade="BF"/>
                          </w:rPr>
                          <w:t xml:space="preserve"> Mostly no</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2485456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N</w:t>
                        </w:r>
                        <w:r w:rsidR="00177585" w:rsidRPr="00BC3610">
                          <w:rPr>
                            <w:rFonts w:ascii="Calibri" w:hAnsi="Calibri" w:cs="Calibri"/>
                            <w:color w:val="2B264A" w:themeColor="text2" w:themeShade="BF"/>
                          </w:rPr>
                          <w:t>o</w:t>
                        </w:r>
                      </w:p>
                      <w:p w14:paraId="4E2E3199" w14:textId="109036FE" w:rsidR="009B375A" w:rsidRPr="00BC3610" w:rsidRDefault="009B375A" w:rsidP="00BC49C0">
                        <w:pPr>
                          <w:keepNext/>
                          <w:keepLines/>
                          <w:pBdr>
                            <w:top w:val="single" w:sz="4" w:space="1" w:color="ECBD17" w:themeColor="accent1" w:themeShade="BF"/>
                          </w:pBdr>
                          <w:shd w:val="clear" w:color="auto" w:fill="FCF6E0" w:themeFill="accent1" w:themeFillTint="33"/>
                          <w:spacing w:line="240" w:lineRule="auto"/>
                          <w:outlineLvl w:val="1"/>
                          <w:rPr>
                            <w:rFonts w:ascii="Calibri" w:eastAsiaTheme="majorEastAsia" w:hAnsi="Calibri" w:cs="Calibri"/>
                            <w:color w:val="2B264A" w:themeColor="text2" w:themeShade="BF"/>
                            <w:sz w:val="20"/>
                          </w:rPr>
                        </w:pPr>
                        <w:r w:rsidRPr="00BC3610">
                          <w:rPr>
                            <w:rFonts w:ascii="Calibri" w:eastAsiaTheme="majorEastAsia" w:hAnsi="Calibri" w:cs="Calibri"/>
                            <w:color w:val="2B264A" w:themeColor="text2" w:themeShade="BF"/>
                            <w:sz w:val="20"/>
                          </w:rPr>
                          <w:t xml:space="preserve">7. </w:t>
                        </w:r>
                        <w:r w:rsidR="00177585" w:rsidRPr="00BC3610">
                          <w:rPr>
                            <w:rFonts w:ascii="Calibri" w:eastAsiaTheme="majorEastAsia" w:hAnsi="Calibri" w:cs="Calibri"/>
                            <w:color w:val="2B264A" w:themeColor="text2" w:themeShade="BF"/>
                            <w:sz w:val="20"/>
                          </w:rPr>
                          <w:t>How did you inform the voters about your activities and election deadlines? (Multiple answers can be selected)</w:t>
                        </w:r>
                      </w:p>
                      <w:p w14:paraId="5D318882" w14:textId="58CE3883" w:rsidR="009B375A" w:rsidRPr="00BC3610" w:rsidRDefault="00ED1846" w:rsidP="00BC49C0">
                        <w:pPr>
                          <w:ind w:left="284"/>
                          <w:rPr>
                            <w:rFonts w:ascii="Calibri" w:hAnsi="Calibri" w:cs="Calibri"/>
                            <w:color w:val="2B264A" w:themeColor="text2" w:themeShade="BF"/>
                            <w:sz w:val="20"/>
                          </w:rPr>
                        </w:pPr>
                        <w:sdt>
                          <w:sdtPr>
                            <w:rPr>
                              <w:rFonts w:ascii="Calibri" w:hAnsi="Calibri" w:cs="Calibri"/>
                              <w:color w:val="2B264A" w:themeColor="text2" w:themeShade="BF"/>
                              <w:sz w:val="20"/>
                            </w:rPr>
                            <w:id w:val="-1565706102"/>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177585" w:rsidRPr="00BC3610">
                          <w:rPr>
                            <w:rFonts w:ascii="Calibri" w:hAnsi="Calibri" w:cs="Calibri"/>
                            <w:color w:val="2B264A" w:themeColor="text2" w:themeShade="BF"/>
                            <w:sz w:val="20"/>
                          </w:rPr>
                          <w:t>Through the media (TV, radio, newspapers, social networks</w:t>
                        </w:r>
                        <w:r w:rsidR="009B375A" w:rsidRPr="00BC3610">
                          <w:rPr>
                            <w:rFonts w:ascii="Calibri" w:hAnsi="Calibri" w:cs="Calibri"/>
                            <w:color w:val="2B264A" w:themeColor="text2" w:themeShade="BF"/>
                            <w:sz w:val="20"/>
                          </w:rPr>
                          <w:t>)</w:t>
                        </w:r>
                        <w:r w:rsidR="009B375A" w:rsidRPr="00BC3610">
                          <w:rPr>
                            <w:rFonts w:ascii="Calibri" w:hAnsi="Calibri" w:cs="Calibri"/>
                            <w:color w:val="2B264A" w:themeColor="text2" w:themeShade="BF"/>
                            <w:sz w:val="20"/>
                          </w:rPr>
                          <w:tab/>
                        </w:r>
                      </w:p>
                      <w:p w14:paraId="504EB978" w14:textId="24243CA2" w:rsidR="009B375A" w:rsidRPr="00BC3610" w:rsidRDefault="00ED1846" w:rsidP="00BC49C0">
                        <w:pPr>
                          <w:ind w:firstLine="284"/>
                          <w:rPr>
                            <w:rFonts w:ascii="Calibri" w:hAnsi="Calibri" w:cs="Calibri"/>
                            <w:color w:val="2B264A" w:themeColor="text2" w:themeShade="BF"/>
                            <w:sz w:val="20"/>
                          </w:rPr>
                        </w:pPr>
                        <w:sdt>
                          <w:sdtPr>
                            <w:rPr>
                              <w:rFonts w:ascii="Calibri" w:hAnsi="Calibri" w:cs="Calibri"/>
                              <w:color w:val="2B264A" w:themeColor="text2" w:themeShade="BF"/>
                              <w:sz w:val="20"/>
                            </w:rPr>
                            <w:id w:val="1791394716"/>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177585" w:rsidRPr="00BC3610">
                          <w:rPr>
                            <w:rFonts w:ascii="Calibri" w:hAnsi="Calibri" w:cs="Calibri"/>
                            <w:color w:val="2B264A" w:themeColor="text2" w:themeShade="BF"/>
                            <w:sz w:val="20"/>
                          </w:rPr>
                          <w:t>Municipal/city bulletin board</w:t>
                        </w:r>
                      </w:p>
                      <w:p w14:paraId="772E0D0D" w14:textId="3F9527E2" w:rsidR="009B375A" w:rsidRPr="00BC3610" w:rsidRDefault="00ED1846" w:rsidP="00BC49C0">
                        <w:pPr>
                          <w:ind w:firstLine="284"/>
                          <w:rPr>
                            <w:rFonts w:ascii="Calibri" w:hAnsi="Calibri" w:cs="Calibri"/>
                            <w:color w:val="2B264A" w:themeColor="text2" w:themeShade="BF"/>
                            <w:sz w:val="20"/>
                          </w:rPr>
                        </w:pPr>
                        <w:sdt>
                          <w:sdtPr>
                            <w:rPr>
                              <w:rFonts w:ascii="Calibri" w:hAnsi="Calibri" w:cs="Calibri"/>
                              <w:color w:val="2B264A" w:themeColor="text2" w:themeShade="BF"/>
                              <w:sz w:val="20"/>
                            </w:rPr>
                            <w:id w:val="1602456637"/>
                          </w:sdtPr>
                          <w:sdtEndPr/>
                          <w:sdtContent>
                            <w:r w:rsidR="009B375A" w:rsidRPr="00BC3610">
                              <w:rPr>
                                <w:rFonts w:ascii="Calibri" w:hAnsi="Calibri" w:cs="Calibri"/>
                                <w:color w:val="2B264A" w:themeColor="text2" w:themeShade="BF"/>
                                <w:sz w:val="20"/>
                              </w:rPr>
                              <w:sym w:font="Wingdings" w:char="F0A8"/>
                            </w:r>
                          </w:sdtContent>
                        </w:sdt>
                        <w:r w:rsidR="00C80358" w:rsidRPr="00BC3610">
                          <w:rPr>
                            <w:rFonts w:ascii="Calibri" w:hAnsi="Calibri" w:cs="Calibri"/>
                            <w:color w:val="2B264A" w:themeColor="text2" w:themeShade="BF"/>
                            <w:sz w:val="20"/>
                          </w:rPr>
                          <w:t xml:space="preserve"> </w:t>
                        </w:r>
                        <w:r w:rsidR="00177585" w:rsidRPr="00BC3610">
                          <w:rPr>
                            <w:rFonts w:ascii="Calibri" w:hAnsi="Calibri" w:cs="Calibri"/>
                            <w:color w:val="2B264A" w:themeColor="text2" w:themeShade="BF"/>
                            <w:sz w:val="20"/>
                          </w:rPr>
                          <w:t xml:space="preserve"> Official website of the municipality/city</w:t>
                        </w:r>
                        <w:r w:rsidR="009B375A" w:rsidRPr="00BC3610">
                          <w:rPr>
                            <w:rFonts w:ascii="Calibri" w:hAnsi="Calibri" w:cs="Calibri"/>
                            <w:color w:val="2B264A" w:themeColor="text2" w:themeShade="BF"/>
                            <w:sz w:val="20"/>
                          </w:rPr>
                          <w:tab/>
                        </w:r>
                      </w:p>
                      <w:p w14:paraId="3CB7B178" w14:textId="13E48019" w:rsidR="009B375A" w:rsidRPr="00BC3610" w:rsidRDefault="00ED1846" w:rsidP="00BC49C0">
                        <w:pPr>
                          <w:ind w:firstLine="284"/>
                          <w:rPr>
                            <w:rFonts w:ascii="Calibri" w:hAnsi="Calibri" w:cs="Calibri"/>
                            <w:color w:val="2B264A" w:themeColor="text2" w:themeShade="BF"/>
                            <w:sz w:val="20"/>
                          </w:rPr>
                        </w:pPr>
                        <w:sdt>
                          <w:sdtPr>
                            <w:rPr>
                              <w:rFonts w:ascii="Calibri" w:hAnsi="Calibri" w:cs="Calibri"/>
                              <w:color w:val="2B264A" w:themeColor="text2" w:themeShade="BF"/>
                              <w:sz w:val="20"/>
                            </w:rPr>
                            <w:id w:val="1810130881"/>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177585" w:rsidRPr="00BC3610">
                          <w:rPr>
                            <w:rFonts w:ascii="Calibri" w:hAnsi="Calibri" w:cs="Calibri"/>
                            <w:color w:val="2B264A" w:themeColor="text2" w:themeShade="BF"/>
                            <w:sz w:val="20"/>
                          </w:rPr>
                          <w:t>In other ways</w:t>
                        </w:r>
                        <w:r w:rsidR="009B375A" w:rsidRPr="00BC3610">
                          <w:rPr>
                            <w:rFonts w:ascii="Calibri" w:hAnsi="Calibri" w:cs="Calibri"/>
                            <w:color w:val="2B264A" w:themeColor="text2" w:themeShade="BF"/>
                            <w:sz w:val="20"/>
                          </w:rPr>
                          <w:t>__________________________________________________</w:t>
                        </w:r>
                        <w:r w:rsidR="00C2249C" w:rsidRPr="00BC3610">
                          <w:rPr>
                            <w:rFonts w:ascii="Calibri" w:hAnsi="Calibri" w:cs="Calibri"/>
                            <w:color w:val="2B264A" w:themeColor="text2" w:themeShade="BF"/>
                            <w:sz w:val="20"/>
                          </w:rPr>
                          <w:t>_______(</w:t>
                        </w:r>
                        <w:r w:rsidR="00177585" w:rsidRPr="00BC3610">
                          <w:rPr>
                            <w:rFonts w:ascii="Calibri" w:hAnsi="Calibri" w:cs="Calibri"/>
                            <w:color w:val="2B264A" w:themeColor="text2" w:themeShade="BF"/>
                            <w:sz w:val="20"/>
                          </w:rPr>
                          <w:t>Please specify</w:t>
                        </w:r>
                        <w:r w:rsidR="00C2249C" w:rsidRPr="00BC3610">
                          <w:rPr>
                            <w:rFonts w:ascii="Calibri" w:hAnsi="Calibri" w:cs="Calibri"/>
                            <w:color w:val="2B264A" w:themeColor="text2" w:themeShade="BF"/>
                            <w:sz w:val="20"/>
                          </w:rPr>
                          <w:t>)</w:t>
                        </w:r>
                      </w:p>
                      <w:tbl>
                        <w:tblPr>
                          <w:tblW w:w="5000" w:type="pct"/>
                          <w:tblLayout w:type="fixed"/>
                          <w:tblCellMar>
                            <w:left w:w="0" w:type="dxa"/>
                            <w:right w:w="0" w:type="dxa"/>
                          </w:tblCellMar>
                          <w:tblLook w:val="04A0" w:firstRow="1" w:lastRow="0" w:firstColumn="1" w:lastColumn="0" w:noHBand="0" w:noVBand="1"/>
                        </w:tblPr>
                        <w:tblGrid>
                          <w:gridCol w:w="10626"/>
                        </w:tblGrid>
                        <w:tr w:rsidR="009B375A" w:rsidRPr="00BC3610" w14:paraId="6328FEBC" w14:textId="77777777" w:rsidTr="009B375A">
                          <w:tc>
                            <w:tcPr>
                              <w:tcW w:w="10774" w:type="dxa"/>
                              <w:shd w:val="clear" w:color="auto" w:fill="FCF6E0" w:themeFill="accent1" w:themeFillTint="33"/>
                            </w:tcPr>
                            <w:p w14:paraId="6E202B46" w14:textId="20E2F386" w:rsidR="009B375A" w:rsidRPr="00BC3610" w:rsidRDefault="009B375A" w:rsidP="00BC49C0">
                              <w:pPr>
                                <w:pStyle w:val="Heading2"/>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8. </w:t>
                              </w:r>
                              <w:r w:rsidR="00177585" w:rsidRPr="00BC3610">
                                <w:rPr>
                                  <w:rFonts w:ascii="Calibri" w:hAnsi="Calibri" w:cs="Calibri"/>
                                  <w:b w:val="0"/>
                                  <w:color w:val="2B264A" w:themeColor="text2" w:themeShade="BF"/>
                                  <w:sz w:val="20"/>
                                </w:rPr>
                                <w:t>Did you receive/have enough material and technical resources to comply with all prescribed epidemiological measures on the Election Day, November 15, 2020?</w:t>
                              </w:r>
                              <w:r w:rsidRPr="00BC3610">
                                <w:rPr>
                                  <w:rFonts w:ascii="Calibri" w:hAnsi="Calibri" w:cs="Calibri"/>
                                  <w:b w:val="0"/>
                                  <w:color w:val="2B264A" w:themeColor="text2" w:themeShade="BF"/>
                                  <w:sz w:val="20"/>
                                </w:rPr>
                                <w:t xml:space="preserve"> </w:t>
                              </w:r>
                            </w:p>
                          </w:tc>
                        </w:tr>
                        <w:tr w:rsidR="00DA4BC7" w:rsidRPr="00BC3610" w14:paraId="1C2C2750" w14:textId="77777777" w:rsidTr="009B375A">
                          <w:trPr>
                            <w:trHeight w:val="1847"/>
                          </w:trPr>
                          <w:tc>
                            <w:tcPr>
                              <w:tcW w:w="10774" w:type="dxa"/>
                              <w:tcBorders>
                                <w:bottom w:val="single" w:sz="4" w:space="0" w:color="FFFFFF" w:themeColor="background1"/>
                              </w:tcBorders>
                            </w:tcPr>
                            <w:p w14:paraId="36C15820" w14:textId="77777777" w:rsidR="009B375A" w:rsidRPr="00BC3610" w:rsidRDefault="009B375A" w:rsidP="00BC49C0">
                              <w:pPr>
                                <w:pStyle w:val="NoSpacing"/>
                                <w:rPr>
                                  <w:rFonts w:ascii="Calibri" w:hAnsi="Calibri" w:cs="Calibri"/>
                                  <w:color w:val="2B264A" w:themeColor="text2" w:themeShade="BF"/>
                                </w:rPr>
                              </w:pPr>
                              <w:r w:rsidRPr="00BC3610">
                                <w:rPr>
                                  <w:rFonts w:ascii="Calibri" w:hAnsi="Calibri" w:cs="Calibri"/>
                                  <w:color w:val="2B264A" w:themeColor="text2" w:themeShade="BF"/>
                                </w:rPr>
                                <w:lastRenderedPageBreak/>
                                <w:t xml:space="preserve">                      </w:t>
                              </w:r>
                            </w:p>
                            <w:p w14:paraId="325E97B2" w14:textId="766F5BAD" w:rsidR="009B375A" w:rsidRPr="00BC3610" w:rsidRDefault="00ED1846" w:rsidP="00BC49C0">
                              <w:pPr>
                                <w:pStyle w:val="NoSpacing"/>
                                <w:rPr>
                                  <w:rFonts w:ascii="Calibri" w:hAnsi="Calibri" w:cs="Calibri"/>
                                  <w:color w:val="2B264A" w:themeColor="text2" w:themeShade="BF"/>
                                </w:rPr>
                              </w:pPr>
                              <w:sdt>
                                <w:sdtPr>
                                  <w:rPr>
                                    <w:rFonts w:ascii="Calibri" w:hAnsi="Calibri" w:cs="Calibri"/>
                                    <w:color w:val="2B264A" w:themeColor="text2" w:themeShade="BF"/>
                                  </w:rPr>
                                  <w:id w:val="1081253094"/>
                                </w:sdtPr>
                                <w:sdtEndPr/>
                                <w:sdtContent>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177585" w:rsidRPr="00BC3610">
                                <w:rPr>
                                  <w:rFonts w:ascii="Calibri" w:hAnsi="Calibri" w:cs="Calibri"/>
                                  <w:color w:val="2B264A" w:themeColor="text2" w:themeShade="BF"/>
                                </w:rPr>
                                <w:t>Yes</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99286316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N</w:t>
                              </w:r>
                              <w:r w:rsidR="00177585" w:rsidRPr="00BC3610">
                                <w:rPr>
                                  <w:rFonts w:ascii="Calibri" w:hAnsi="Calibri" w:cs="Calibri"/>
                                  <w:color w:val="2B264A" w:themeColor="text2" w:themeShade="BF"/>
                                </w:rPr>
                                <w:t>o</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159689660"/>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N</w:t>
                              </w:r>
                              <w:r w:rsidR="00177585" w:rsidRPr="00BC3610">
                                <w:rPr>
                                  <w:rFonts w:ascii="Calibri" w:hAnsi="Calibri" w:cs="Calibri"/>
                                  <w:color w:val="2B264A" w:themeColor="text2" w:themeShade="BF"/>
                                </w:rPr>
                                <w:t>ot completely</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p>
                            <w:p w14:paraId="71EE59DC" w14:textId="77777777" w:rsidR="009B375A" w:rsidRPr="00BC3610" w:rsidRDefault="009B375A" w:rsidP="00BC49C0">
                              <w:pPr>
                                <w:pStyle w:val="NoSpacing"/>
                                <w:rPr>
                                  <w:rFonts w:ascii="Calibri" w:hAnsi="Calibri" w:cs="Calibri"/>
                                  <w:color w:val="2B264A" w:themeColor="text2" w:themeShade="BF"/>
                                </w:rPr>
                              </w:pPr>
                            </w:p>
                            <w:p w14:paraId="5FFA30BA" w14:textId="70CF1F31" w:rsidR="009B375A" w:rsidRPr="00BC3610" w:rsidRDefault="00177585" w:rsidP="00BC49C0">
                              <w:pPr>
                                <w:pStyle w:val="NoSpacing"/>
                                <w:rPr>
                                  <w:rFonts w:ascii="Calibri" w:hAnsi="Calibri" w:cs="Calibri"/>
                                  <w:color w:val="2B264A" w:themeColor="text2" w:themeShade="BF"/>
                                </w:rPr>
                              </w:pPr>
                              <w:r w:rsidRPr="00BC3610">
                                <w:rPr>
                                  <w:rFonts w:ascii="Calibri" w:hAnsi="Calibri" w:cs="Calibri"/>
                                  <w:color w:val="2B264A" w:themeColor="text2" w:themeShade="BF"/>
                                  <w:u w:val="single"/>
                                </w:rPr>
                                <w:t>Your comment</w:t>
                              </w:r>
                              <w:r w:rsidR="009B375A" w:rsidRPr="00BC3610">
                                <w:rPr>
                                  <w:rFonts w:ascii="Calibri" w:hAnsi="Calibri" w:cs="Calibri"/>
                                  <w:color w:val="2B264A" w:themeColor="text2" w:themeShade="BF"/>
                                  <w:u w:val="single"/>
                                </w:rPr>
                                <w:t>:</w:t>
                              </w:r>
                              <w:r w:rsidR="00DA4BC7" w:rsidRPr="00BC3610">
                                <w:rPr>
                                  <w:rFonts w:ascii="Calibri" w:hAnsi="Calibri" w:cs="Calibri"/>
                                  <w:color w:val="2B264A" w:themeColor="text2" w:themeShade="BF"/>
                                </w:rPr>
                                <w:t xml:space="preserve"> </w:t>
                              </w:r>
                            </w:p>
                          </w:tc>
                        </w:tr>
                      </w:tbl>
                      <w:p w14:paraId="64ECF670" w14:textId="641EB5D5" w:rsidR="009B375A" w:rsidRPr="00BC3610" w:rsidRDefault="009B375A" w:rsidP="00BC49C0">
                        <w:pPr>
                          <w:keepNext/>
                          <w:keepLines/>
                          <w:pBdr>
                            <w:top w:val="single" w:sz="4" w:space="1" w:color="ECBD17" w:themeColor="accent1" w:themeShade="BF"/>
                          </w:pBdr>
                          <w:shd w:val="clear" w:color="auto" w:fill="FCF6E0" w:themeFill="accent1" w:themeFillTint="33"/>
                          <w:spacing w:line="240" w:lineRule="auto"/>
                          <w:outlineLvl w:val="1"/>
                          <w:rPr>
                            <w:rFonts w:ascii="Calibri" w:eastAsiaTheme="majorEastAsia" w:hAnsi="Calibri" w:cs="Calibri"/>
                            <w:color w:val="2B264A" w:themeColor="text2" w:themeShade="BF"/>
                            <w:sz w:val="20"/>
                          </w:rPr>
                        </w:pPr>
                        <w:r w:rsidRPr="00BC3610">
                          <w:rPr>
                            <w:rFonts w:ascii="Calibri" w:eastAsiaTheme="majorEastAsia" w:hAnsi="Calibri" w:cs="Calibri"/>
                            <w:color w:val="2B264A" w:themeColor="text2" w:themeShade="BF"/>
                            <w:sz w:val="20"/>
                          </w:rPr>
                          <w:t xml:space="preserve">9. </w:t>
                        </w:r>
                        <w:r w:rsidR="00177585" w:rsidRPr="00BC3610">
                          <w:rPr>
                            <w:rFonts w:ascii="Calibri" w:eastAsiaTheme="majorEastAsia" w:hAnsi="Calibri" w:cs="Calibri"/>
                            <w:color w:val="2B264A" w:themeColor="text2" w:themeShade="BF"/>
                            <w:sz w:val="20"/>
                          </w:rPr>
                          <w:t>Where was the so-called sensitive polling material kept from the moment it was delivered by the BiH CEC until it was distributed to the PSCs?</w:t>
                        </w:r>
                      </w:p>
                      <w:p w14:paraId="71B70060" w14:textId="31A49F93" w:rsidR="009B375A" w:rsidRPr="00BC3610" w:rsidRDefault="00ED1846" w:rsidP="00BC49C0">
                        <w:pPr>
                          <w:ind w:left="284"/>
                          <w:rPr>
                            <w:rFonts w:ascii="Calibri" w:hAnsi="Calibri" w:cs="Calibri"/>
                            <w:color w:val="2B264A" w:themeColor="text2" w:themeShade="BF"/>
                            <w:sz w:val="20"/>
                          </w:rPr>
                        </w:pPr>
                        <w:sdt>
                          <w:sdtPr>
                            <w:rPr>
                              <w:rFonts w:ascii="Calibri" w:hAnsi="Calibri" w:cs="Calibri"/>
                              <w:color w:val="2B264A" w:themeColor="text2" w:themeShade="BF"/>
                              <w:sz w:val="20"/>
                            </w:rPr>
                            <w:id w:val="1872112855"/>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177585" w:rsidRPr="00BC3610">
                          <w:rPr>
                            <w:rFonts w:ascii="Calibri" w:hAnsi="Calibri" w:cs="Calibri"/>
                            <w:color w:val="2B264A" w:themeColor="text2" w:themeShade="BF"/>
                            <w:sz w:val="20"/>
                          </w:rPr>
                          <w:t>In the premises of the municipal/city election commission</w:t>
                        </w:r>
                        <w:r w:rsidR="009B375A" w:rsidRPr="00BC3610">
                          <w:rPr>
                            <w:rFonts w:ascii="Calibri" w:hAnsi="Calibri" w:cs="Calibri"/>
                            <w:color w:val="2B264A" w:themeColor="text2" w:themeShade="BF"/>
                            <w:sz w:val="20"/>
                          </w:rPr>
                          <w:tab/>
                        </w:r>
                      </w:p>
                      <w:p w14:paraId="14964CFA" w14:textId="4114BCAB" w:rsidR="009B375A" w:rsidRPr="00BC3610" w:rsidRDefault="00ED1846" w:rsidP="00BC49C0">
                        <w:pPr>
                          <w:ind w:firstLine="284"/>
                          <w:rPr>
                            <w:rFonts w:ascii="Calibri" w:hAnsi="Calibri" w:cs="Calibri"/>
                            <w:color w:val="2B264A" w:themeColor="text2" w:themeShade="BF"/>
                            <w:sz w:val="20"/>
                          </w:rPr>
                        </w:pPr>
                        <w:sdt>
                          <w:sdtPr>
                            <w:rPr>
                              <w:rFonts w:ascii="Calibri" w:hAnsi="Calibri" w:cs="Calibri"/>
                              <w:color w:val="2B264A" w:themeColor="text2" w:themeShade="BF"/>
                              <w:sz w:val="20"/>
                            </w:rPr>
                            <w:id w:val="2115638083"/>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177585" w:rsidRPr="00BC3610">
                          <w:rPr>
                            <w:rFonts w:ascii="Calibri" w:hAnsi="Calibri" w:cs="Calibri"/>
                            <w:color w:val="2B264A" w:themeColor="text2" w:themeShade="BF"/>
                            <w:sz w:val="20"/>
                          </w:rPr>
                          <w:t xml:space="preserve">In the premises of the Ministry of Interior </w:t>
                        </w:r>
                      </w:p>
                      <w:p w14:paraId="6513CE16" w14:textId="756C0E25" w:rsidR="009B375A" w:rsidRPr="00BC3610" w:rsidRDefault="00ED1846" w:rsidP="00BC49C0">
                        <w:pPr>
                          <w:ind w:firstLine="284"/>
                          <w:rPr>
                            <w:rFonts w:ascii="Calibri" w:hAnsi="Calibri" w:cs="Calibri"/>
                            <w:color w:val="2B264A" w:themeColor="text2" w:themeShade="BF"/>
                            <w:sz w:val="20"/>
                          </w:rPr>
                        </w:pPr>
                        <w:sdt>
                          <w:sdtPr>
                            <w:rPr>
                              <w:rFonts w:ascii="Calibri" w:hAnsi="Calibri" w:cs="Calibri"/>
                              <w:color w:val="2B264A" w:themeColor="text2" w:themeShade="BF"/>
                              <w:sz w:val="20"/>
                            </w:rPr>
                            <w:id w:val="980195600"/>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177585" w:rsidRPr="00BC3610">
                          <w:rPr>
                            <w:rFonts w:ascii="Calibri" w:hAnsi="Calibri" w:cs="Calibri"/>
                            <w:color w:val="2B264A" w:themeColor="text2" w:themeShade="BF"/>
                            <w:sz w:val="20"/>
                          </w:rPr>
                          <w:t>In the municipal/city premises</w:t>
                        </w:r>
                        <w:r w:rsidR="009B375A" w:rsidRPr="00BC3610">
                          <w:rPr>
                            <w:rFonts w:ascii="Calibri" w:hAnsi="Calibri" w:cs="Calibri"/>
                            <w:color w:val="2B264A" w:themeColor="text2" w:themeShade="BF"/>
                            <w:sz w:val="20"/>
                          </w:rPr>
                          <w:tab/>
                        </w:r>
                      </w:p>
                      <w:p w14:paraId="43D615D5" w14:textId="2AB3A6B9" w:rsidR="009B375A" w:rsidRPr="00BC3610" w:rsidRDefault="00ED1846" w:rsidP="00BC49C0">
                        <w:pPr>
                          <w:ind w:left="567" w:hanging="283"/>
                          <w:rPr>
                            <w:rFonts w:ascii="Calibri" w:hAnsi="Calibri" w:cs="Calibri"/>
                            <w:color w:val="2B264A" w:themeColor="text2" w:themeShade="BF"/>
                            <w:sz w:val="20"/>
                          </w:rPr>
                        </w:pPr>
                        <w:sdt>
                          <w:sdtPr>
                            <w:rPr>
                              <w:rFonts w:ascii="Calibri" w:hAnsi="Calibri" w:cs="Calibri"/>
                              <w:color w:val="2B264A" w:themeColor="text2" w:themeShade="BF"/>
                              <w:sz w:val="20"/>
                            </w:rPr>
                            <w:id w:val="1848437126"/>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177585" w:rsidRPr="00BC3610">
                          <w:rPr>
                            <w:rFonts w:ascii="Calibri" w:hAnsi="Calibri" w:cs="Calibri"/>
                            <w:color w:val="2B264A" w:themeColor="text2" w:themeShade="BF"/>
                            <w:sz w:val="20"/>
                          </w:rPr>
                          <w:t>Other</w:t>
                        </w:r>
                        <w:r w:rsidR="009B375A" w:rsidRPr="00BC3610">
                          <w:rPr>
                            <w:rFonts w:ascii="Calibri" w:hAnsi="Calibri" w:cs="Calibri"/>
                            <w:color w:val="2B264A" w:themeColor="text2" w:themeShade="BF"/>
                            <w:sz w:val="20"/>
                          </w:rPr>
                          <w:t xml:space="preserve"> _______________________________________________________________________  (</w:t>
                        </w:r>
                        <w:r w:rsidR="00177585" w:rsidRPr="00BC3610">
                          <w:rPr>
                            <w:rFonts w:ascii="Calibri" w:hAnsi="Calibri" w:cs="Calibri"/>
                            <w:color w:val="2B264A" w:themeColor="text2" w:themeShade="BF"/>
                            <w:sz w:val="20"/>
                          </w:rPr>
                          <w:t>Please specify</w:t>
                        </w:r>
                        <w:r w:rsidR="009B375A" w:rsidRPr="00BC3610">
                          <w:rPr>
                            <w:rFonts w:ascii="Calibri" w:hAnsi="Calibri" w:cs="Calibri"/>
                            <w:color w:val="2B264A" w:themeColor="text2" w:themeShade="BF"/>
                            <w:sz w:val="20"/>
                          </w:rPr>
                          <w:t>)</w:t>
                        </w:r>
                      </w:p>
                      <w:tbl>
                        <w:tblPr>
                          <w:tblW w:w="5000" w:type="pct"/>
                          <w:tblLayout w:type="fixed"/>
                          <w:tblCellMar>
                            <w:left w:w="0" w:type="dxa"/>
                            <w:right w:w="0" w:type="dxa"/>
                          </w:tblCellMar>
                          <w:tblLook w:val="04A0" w:firstRow="1" w:lastRow="0" w:firstColumn="1" w:lastColumn="0" w:noHBand="0" w:noVBand="1"/>
                        </w:tblPr>
                        <w:tblGrid>
                          <w:gridCol w:w="10626"/>
                        </w:tblGrid>
                        <w:tr w:rsidR="009B375A" w:rsidRPr="00BC3610" w14:paraId="1A20102D" w14:textId="77777777" w:rsidTr="009B375A">
                          <w:tc>
                            <w:tcPr>
                              <w:tcW w:w="10626" w:type="dxa"/>
                            </w:tcPr>
                            <w:p w14:paraId="07105F2E" w14:textId="77777777" w:rsidR="009B375A" w:rsidRPr="00BC3610" w:rsidRDefault="009B375A" w:rsidP="00BC49C0">
                              <w:pPr>
                                <w:pStyle w:val="NoSpacing"/>
                                <w:jc w:val="right"/>
                                <w:rPr>
                                  <w:rFonts w:ascii="Calibri" w:hAnsi="Calibri" w:cs="Calibri"/>
                                  <w:color w:val="2B264A" w:themeColor="text2" w:themeShade="BF"/>
                                </w:rPr>
                              </w:pPr>
                            </w:p>
                          </w:tc>
                        </w:tr>
                        <w:tr w:rsidR="009B375A" w:rsidRPr="00BC3610" w14:paraId="737D87A2" w14:textId="77777777" w:rsidTr="009B375A">
                          <w:tc>
                            <w:tcPr>
                              <w:tcW w:w="10626" w:type="dxa"/>
                              <w:shd w:val="clear" w:color="auto" w:fill="FCF6E0" w:themeFill="accent1" w:themeFillTint="33"/>
                            </w:tcPr>
                            <w:p w14:paraId="5B19451E" w14:textId="1343FCF1" w:rsidR="009B375A" w:rsidRPr="00BC3610" w:rsidRDefault="00502F1F" w:rsidP="00BC49C0">
                              <w:pPr>
                                <w:pStyle w:val="Heading2"/>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10. </w:t>
                              </w:r>
                              <w:r w:rsidR="00177585" w:rsidRPr="00BC3610">
                                <w:rPr>
                                  <w:rFonts w:ascii="Calibri" w:hAnsi="Calibri" w:cs="Calibri"/>
                                  <w:b w:val="0"/>
                                  <w:color w:val="2B264A" w:themeColor="text2" w:themeShade="BF"/>
                                  <w:sz w:val="20"/>
                                </w:rPr>
                                <w:t>Do you think that the municipal/city election commission has enough time to distribute polling material to the polling station committees?</w:t>
                              </w:r>
                            </w:p>
                          </w:tc>
                        </w:tr>
                        <w:tr w:rsidR="009B375A" w:rsidRPr="00BC3610" w14:paraId="6BAEF465" w14:textId="77777777" w:rsidTr="009B375A">
                          <w:trPr>
                            <w:trHeight w:val="288"/>
                          </w:trPr>
                          <w:tc>
                            <w:tcPr>
                              <w:tcW w:w="10626" w:type="dxa"/>
                              <w:tcBorders>
                                <w:bottom w:val="single" w:sz="4" w:space="0" w:color="FFFFFF" w:themeColor="background1"/>
                              </w:tcBorders>
                            </w:tcPr>
                            <w:p w14:paraId="31C935BB" w14:textId="77777777" w:rsidR="009B375A" w:rsidRPr="00BC3610" w:rsidRDefault="009B375A" w:rsidP="00BC49C0">
                              <w:pPr>
                                <w:pStyle w:val="NoSpacing"/>
                                <w:jc w:val="center"/>
                                <w:rPr>
                                  <w:rFonts w:ascii="Calibri" w:hAnsi="Calibri" w:cs="Calibri"/>
                                  <w:color w:val="2B264A" w:themeColor="text2" w:themeShade="BF"/>
                                </w:rPr>
                              </w:pPr>
                            </w:p>
                            <w:p w14:paraId="0F1F25B9" w14:textId="5BB6409B" w:rsidR="009B375A" w:rsidRPr="00BC3610" w:rsidRDefault="00ED1846" w:rsidP="00BC49C0">
                              <w:pPr>
                                <w:pStyle w:val="NoSpacing"/>
                                <w:jc w:val="center"/>
                                <w:rPr>
                                  <w:rFonts w:ascii="Calibri" w:hAnsi="Calibri" w:cs="Calibri"/>
                                  <w:color w:val="2B264A" w:themeColor="text2" w:themeShade="BF"/>
                                </w:rPr>
                              </w:pPr>
                              <w:sdt>
                                <w:sdtPr>
                                  <w:rPr>
                                    <w:rFonts w:ascii="Calibri" w:hAnsi="Calibri" w:cs="Calibri"/>
                                    <w:color w:val="2B264A" w:themeColor="text2" w:themeShade="BF"/>
                                  </w:rPr>
                                  <w:id w:val="136171171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177585" w:rsidRPr="00BC3610">
                                <w:rPr>
                                  <w:rFonts w:ascii="Calibri" w:hAnsi="Calibri" w:cs="Calibri"/>
                                  <w:color w:val="2B264A" w:themeColor="text2" w:themeShade="BF"/>
                                </w:rPr>
                                <w:t>Yes</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42731529"/>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177585" w:rsidRPr="00BC3610">
                                <w:rPr>
                                  <w:rFonts w:ascii="Calibri" w:hAnsi="Calibri" w:cs="Calibri"/>
                                  <w:color w:val="2B264A" w:themeColor="text2" w:themeShade="BF"/>
                                </w:rPr>
                                <w:t>Mostly yes</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2086875558"/>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B30C50" w:rsidRPr="00BC3610">
                                <w:rPr>
                                  <w:rFonts w:ascii="Calibri" w:hAnsi="Calibri" w:cs="Calibri"/>
                                  <w:color w:val="2B264A" w:themeColor="text2" w:themeShade="BF"/>
                                </w:rPr>
                                <w:t>Mostly no</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66631534"/>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B30C50" w:rsidRPr="00BC3610">
                                <w:rPr>
                                  <w:rFonts w:ascii="Calibri" w:hAnsi="Calibri" w:cs="Calibri"/>
                                  <w:color w:val="2B264A" w:themeColor="text2" w:themeShade="BF"/>
                                </w:rPr>
                                <w:t>No</w:t>
                              </w:r>
                            </w:p>
                            <w:p w14:paraId="38F6D511" w14:textId="77777777" w:rsidR="009B375A" w:rsidRPr="00BC3610" w:rsidRDefault="009B375A" w:rsidP="00BC49C0">
                              <w:pPr>
                                <w:pStyle w:val="NoSpacing"/>
                                <w:rPr>
                                  <w:rFonts w:ascii="Calibri" w:hAnsi="Calibri" w:cs="Calibri"/>
                                  <w:color w:val="2B264A" w:themeColor="text2" w:themeShade="BF"/>
                                </w:rPr>
                              </w:pPr>
                            </w:p>
                            <w:tbl>
                              <w:tblPr>
                                <w:tblW w:w="5000" w:type="pct"/>
                                <w:tblLayout w:type="fixed"/>
                                <w:tblCellMar>
                                  <w:left w:w="0" w:type="dxa"/>
                                  <w:right w:w="0" w:type="dxa"/>
                                </w:tblCellMar>
                                <w:tblLook w:val="04A0" w:firstRow="1" w:lastRow="0" w:firstColumn="1" w:lastColumn="0" w:noHBand="0" w:noVBand="1"/>
                              </w:tblPr>
                              <w:tblGrid>
                                <w:gridCol w:w="10626"/>
                              </w:tblGrid>
                              <w:tr w:rsidR="009B375A" w:rsidRPr="00BC3610" w14:paraId="18423CDA" w14:textId="77777777" w:rsidTr="009B375A">
                                <w:tc>
                                  <w:tcPr>
                                    <w:tcW w:w="10774" w:type="dxa"/>
                                    <w:shd w:val="clear" w:color="auto" w:fill="FCF6E0" w:themeFill="accent1" w:themeFillTint="33"/>
                                  </w:tcPr>
                                  <w:p w14:paraId="7058C31E" w14:textId="784FEC0C" w:rsidR="009B375A" w:rsidRPr="00BC3610" w:rsidRDefault="009B375A" w:rsidP="00BC49C0">
                                    <w:pPr>
                                      <w:pStyle w:val="Heading2"/>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11. </w:t>
                                    </w:r>
                                    <w:r w:rsidR="00177585" w:rsidRPr="00BC3610">
                                      <w:rPr>
                                        <w:rFonts w:ascii="Calibri" w:hAnsi="Calibri" w:cs="Calibri"/>
                                        <w:b w:val="0"/>
                                        <w:color w:val="2B264A" w:themeColor="text2" w:themeShade="BF"/>
                                        <w:sz w:val="20"/>
                                      </w:rPr>
                                      <w:t>Was sensitive polling material stored at the polling stations after distribution until the beginning of the Election Day</w:t>
                                    </w:r>
                                    <w:r w:rsidRPr="00BC3610">
                                      <w:rPr>
                                        <w:rFonts w:ascii="Calibri" w:hAnsi="Calibri" w:cs="Calibri"/>
                                        <w:b w:val="0"/>
                                        <w:color w:val="2B264A" w:themeColor="text2" w:themeShade="BF"/>
                                        <w:sz w:val="20"/>
                                      </w:rPr>
                                      <w:t>?</w:t>
                                    </w:r>
                                  </w:p>
                                </w:tc>
                              </w:tr>
                              <w:tr w:rsidR="009B375A" w:rsidRPr="00BC3610" w14:paraId="2C3E2D0E" w14:textId="77777777" w:rsidTr="009B375A">
                                <w:trPr>
                                  <w:trHeight w:val="288"/>
                                </w:trPr>
                                <w:tc>
                                  <w:tcPr>
                                    <w:tcW w:w="10774" w:type="dxa"/>
                                    <w:tcBorders>
                                      <w:bottom w:val="single" w:sz="4" w:space="0" w:color="FFFFFF" w:themeColor="background1"/>
                                    </w:tcBorders>
                                  </w:tcPr>
                                  <w:p w14:paraId="402540DA" w14:textId="77777777" w:rsidR="009B375A" w:rsidRPr="00BC3610" w:rsidRDefault="009B375A" w:rsidP="00BC49C0">
                                    <w:pPr>
                                      <w:pStyle w:val="NoSpacing"/>
                                      <w:rPr>
                                        <w:rFonts w:ascii="Calibri" w:hAnsi="Calibri" w:cs="Calibri"/>
                                        <w:color w:val="2B264A" w:themeColor="text2" w:themeShade="BF"/>
                                      </w:rPr>
                                    </w:pPr>
                                    <w:r w:rsidRPr="00BC3610">
                                      <w:rPr>
                                        <w:rFonts w:ascii="Calibri" w:hAnsi="Calibri" w:cs="Calibri"/>
                                        <w:color w:val="2B264A" w:themeColor="text2" w:themeShade="BF"/>
                                      </w:rPr>
                                      <w:t xml:space="preserve">                      </w:t>
                                    </w:r>
                                  </w:p>
                                  <w:p w14:paraId="7035B3E0" w14:textId="00DA15C4" w:rsidR="009B375A" w:rsidRPr="00BC3610" w:rsidRDefault="00ED1846" w:rsidP="00BC49C0">
                                    <w:pPr>
                                      <w:pStyle w:val="NoSpacing"/>
                                      <w:jc w:val="center"/>
                                      <w:rPr>
                                        <w:rFonts w:ascii="Calibri" w:hAnsi="Calibri" w:cs="Calibri"/>
                                        <w:color w:val="2B264A" w:themeColor="text2" w:themeShade="BF"/>
                                      </w:rPr>
                                    </w:pPr>
                                    <w:sdt>
                                      <w:sdtPr>
                                        <w:rPr>
                                          <w:rFonts w:ascii="Calibri" w:hAnsi="Calibri" w:cs="Calibri"/>
                                          <w:color w:val="2B264A" w:themeColor="text2" w:themeShade="BF"/>
                                        </w:rPr>
                                        <w:id w:val="-864666221"/>
                                      </w:sdtPr>
                                      <w:sdtEndPr/>
                                      <w:sdtContent/>
                                    </w:sdt>
                                    <w:sdt>
                                      <w:sdtPr>
                                        <w:rPr>
                                          <w:rFonts w:ascii="Calibri" w:hAnsi="Calibri" w:cs="Calibri"/>
                                          <w:color w:val="2B264A" w:themeColor="text2" w:themeShade="BF"/>
                                        </w:rPr>
                                        <w:id w:val="2068995387"/>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177585" w:rsidRPr="00BC3610">
                                      <w:rPr>
                                        <w:rFonts w:ascii="Calibri" w:hAnsi="Calibri" w:cs="Calibri"/>
                                        <w:color w:val="2B264A" w:themeColor="text2" w:themeShade="BF"/>
                                      </w:rPr>
                                      <w:t>Yes</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88305029"/>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177585" w:rsidRPr="00BC3610">
                                      <w:rPr>
                                        <w:rFonts w:ascii="Calibri" w:hAnsi="Calibri" w:cs="Calibri"/>
                                        <w:color w:val="2B264A" w:themeColor="text2" w:themeShade="BF"/>
                                      </w:rPr>
                                      <w:t>Mostly yes</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62458965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B30C50" w:rsidRPr="00BC3610">
                                      <w:rPr>
                                        <w:rFonts w:ascii="Calibri" w:hAnsi="Calibri" w:cs="Calibri"/>
                                        <w:color w:val="2B264A" w:themeColor="text2" w:themeShade="BF"/>
                                      </w:rPr>
                                      <w:t>Mostly no</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56995662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B30C50" w:rsidRPr="00BC3610">
                                      <w:rPr>
                                        <w:rFonts w:ascii="Calibri" w:hAnsi="Calibri" w:cs="Calibri"/>
                                        <w:color w:val="2B264A" w:themeColor="text2" w:themeShade="BF"/>
                                      </w:rPr>
                                      <w:t>No</w:t>
                                    </w:r>
                                  </w:p>
                                  <w:p w14:paraId="5742798E" w14:textId="77777777" w:rsidR="009B375A" w:rsidRPr="00BC3610" w:rsidRDefault="009B375A" w:rsidP="00BC49C0">
                                    <w:pPr>
                                      <w:pStyle w:val="NoSpacing"/>
                                      <w:rPr>
                                        <w:rFonts w:ascii="Calibri" w:hAnsi="Calibri" w:cs="Calibri"/>
                                        <w:color w:val="2B264A" w:themeColor="text2" w:themeShade="BF"/>
                                      </w:rPr>
                                    </w:pPr>
                                  </w:p>
                                </w:tc>
                              </w:tr>
                              <w:tr w:rsidR="009B375A" w:rsidRPr="00BC3610" w14:paraId="5C868C6F" w14:textId="77777777" w:rsidTr="009B375A">
                                <w:tc>
                                  <w:tcPr>
                                    <w:tcW w:w="10774" w:type="dxa"/>
                                    <w:shd w:val="clear" w:color="auto" w:fill="FCF6E0" w:themeFill="accent1" w:themeFillTint="33"/>
                                  </w:tcPr>
                                  <w:p w14:paraId="68533E36" w14:textId="37EA6C89" w:rsidR="009B375A" w:rsidRPr="00BC3610" w:rsidRDefault="009B375A" w:rsidP="00BC49C0">
                                    <w:pPr>
                                      <w:pStyle w:val="Heading2"/>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12. </w:t>
                                    </w:r>
                                    <w:r w:rsidR="00C92380" w:rsidRPr="00BC3610">
                                      <w:rPr>
                                        <w:rFonts w:ascii="Calibri" w:hAnsi="Calibri" w:cs="Calibri"/>
                                        <w:b w:val="0"/>
                                        <w:color w:val="2B264A" w:themeColor="text2" w:themeShade="BF"/>
                                        <w:sz w:val="20"/>
                                      </w:rPr>
                                      <w:t>Do you consider the handover procedure, as well as the practice of safekeeping the sensitive polling material, satisfactory?</w:t>
                                    </w:r>
                                    <w:r w:rsidRPr="00BC3610">
                                      <w:rPr>
                                        <w:rFonts w:ascii="Calibri" w:hAnsi="Calibri" w:cs="Calibri"/>
                                        <w:b w:val="0"/>
                                        <w:color w:val="2B264A" w:themeColor="text2" w:themeShade="BF"/>
                                        <w:sz w:val="20"/>
                                      </w:rPr>
                                      <w:t xml:space="preserve"> </w:t>
                                    </w:r>
                                  </w:p>
                                </w:tc>
                              </w:tr>
                              <w:tr w:rsidR="009B375A" w:rsidRPr="00BC3610" w14:paraId="607EEDEB" w14:textId="77777777" w:rsidTr="009B375A">
                                <w:trPr>
                                  <w:trHeight w:val="288"/>
                                </w:trPr>
                                <w:tc>
                                  <w:tcPr>
                                    <w:tcW w:w="10774" w:type="dxa"/>
                                    <w:tcBorders>
                                      <w:bottom w:val="single" w:sz="4" w:space="0" w:color="FFFFFF" w:themeColor="background1"/>
                                    </w:tcBorders>
                                  </w:tcPr>
                                  <w:p w14:paraId="30C670F7" w14:textId="77777777" w:rsidR="009B375A" w:rsidRPr="00BC3610" w:rsidRDefault="009B375A" w:rsidP="00BC49C0">
                                    <w:pPr>
                                      <w:pStyle w:val="NoSpacing"/>
                                      <w:rPr>
                                        <w:rFonts w:ascii="Calibri" w:hAnsi="Calibri" w:cs="Calibri"/>
                                        <w:color w:val="2B264A" w:themeColor="text2" w:themeShade="BF"/>
                                      </w:rPr>
                                    </w:pPr>
                                    <w:r w:rsidRPr="00BC3610">
                                      <w:rPr>
                                        <w:rFonts w:ascii="Calibri" w:hAnsi="Calibri" w:cs="Calibri"/>
                                        <w:color w:val="2B264A" w:themeColor="text2" w:themeShade="BF"/>
                                      </w:rPr>
                                      <w:t xml:space="preserve">                      </w:t>
                                    </w:r>
                                  </w:p>
                                  <w:p w14:paraId="47E88A1F" w14:textId="5AF70A65" w:rsidR="009B375A" w:rsidRPr="00BC3610" w:rsidRDefault="00ED1846" w:rsidP="00BC49C0">
                                    <w:pPr>
                                      <w:pStyle w:val="NoSpacing"/>
                                      <w:jc w:val="center"/>
                                      <w:rPr>
                                        <w:rFonts w:ascii="Calibri" w:hAnsi="Calibri" w:cs="Calibri"/>
                                        <w:color w:val="2B264A" w:themeColor="text2" w:themeShade="BF"/>
                                      </w:rPr>
                                    </w:pPr>
                                    <w:sdt>
                                      <w:sdtPr>
                                        <w:rPr>
                                          <w:rFonts w:ascii="Calibri" w:hAnsi="Calibri" w:cs="Calibri"/>
                                          <w:color w:val="2B264A" w:themeColor="text2" w:themeShade="BF"/>
                                        </w:rPr>
                                        <w:id w:val="-1089529660"/>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177585" w:rsidRPr="00BC3610">
                                      <w:rPr>
                                        <w:rFonts w:ascii="Calibri" w:hAnsi="Calibri" w:cs="Calibri"/>
                                        <w:color w:val="2B264A" w:themeColor="text2" w:themeShade="BF"/>
                                      </w:rPr>
                                      <w:t>Yes</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38475576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177585" w:rsidRPr="00BC3610">
                                      <w:rPr>
                                        <w:rFonts w:ascii="Calibri" w:hAnsi="Calibri" w:cs="Calibri"/>
                                        <w:color w:val="2B264A" w:themeColor="text2" w:themeShade="BF"/>
                                      </w:rPr>
                                      <w:t>Mostly</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719090605"/>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B30C50" w:rsidRPr="00BC3610">
                                      <w:rPr>
                                        <w:rFonts w:ascii="Calibri" w:hAnsi="Calibri" w:cs="Calibri"/>
                                        <w:color w:val="2B264A" w:themeColor="text2" w:themeShade="BF"/>
                                      </w:rPr>
                                      <w:t>Improvements needed</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2063441920"/>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B30C50" w:rsidRPr="00BC3610">
                                      <w:rPr>
                                        <w:rFonts w:ascii="Calibri" w:hAnsi="Calibri" w:cs="Calibri"/>
                                        <w:color w:val="2B264A" w:themeColor="text2" w:themeShade="BF"/>
                                      </w:rPr>
                                      <w:t>No</w:t>
                                    </w:r>
                                  </w:p>
                                  <w:p w14:paraId="3F07B1A9" w14:textId="77777777" w:rsidR="009B375A" w:rsidRPr="00BC3610" w:rsidRDefault="009B375A" w:rsidP="00BC49C0">
                                    <w:pPr>
                                      <w:pStyle w:val="NoSpacing"/>
                                      <w:rPr>
                                        <w:rFonts w:ascii="Calibri" w:hAnsi="Calibri" w:cs="Calibri"/>
                                        <w:color w:val="2B264A" w:themeColor="text2" w:themeShade="BF"/>
                                      </w:rPr>
                                    </w:pPr>
                                  </w:p>
                                  <w:p w14:paraId="2537778A" w14:textId="742377A9" w:rsidR="009B375A" w:rsidRPr="00BC3610" w:rsidRDefault="00C92380" w:rsidP="00BC49C0">
                                    <w:pPr>
                                      <w:pStyle w:val="NoSpacing"/>
                                      <w:rPr>
                                        <w:rFonts w:ascii="Calibri" w:hAnsi="Calibri" w:cs="Calibri"/>
                                        <w:color w:val="2B264A" w:themeColor="text2" w:themeShade="BF"/>
                                      </w:rPr>
                                    </w:pPr>
                                    <w:r w:rsidRPr="00BC3610">
                                      <w:rPr>
                                        <w:rFonts w:ascii="Calibri" w:hAnsi="Calibri" w:cs="Calibri"/>
                                        <w:color w:val="2B264A" w:themeColor="text2" w:themeShade="BF"/>
                                        <w:u w:val="single"/>
                                      </w:rPr>
                                      <w:t>Your proposals for improvement</w:t>
                                    </w:r>
                                    <w:r w:rsidR="009B375A" w:rsidRPr="00BC3610">
                                      <w:rPr>
                                        <w:rFonts w:ascii="Calibri" w:hAnsi="Calibri" w:cs="Calibri"/>
                                        <w:color w:val="2B264A" w:themeColor="text2" w:themeShade="BF"/>
                                        <w:u w:val="single"/>
                                      </w:rPr>
                                      <w:t>:</w:t>
                                    </w:r>
                                    <w:r w:rsidR="00DA4BC7" w:rsidRPr="00BC3610">
                                      <w:rPr>
                                        <w:rFonts w:ascii="Calibri" w:hAnsi="Calibri" w:cs="Calibri"/>
                                        <w:color w:val="2B264A" w:themeColor="text2" w:themeShade="BF"/>
                                      </w:rPr>
                                      <w:t xml:space="preserve"> </w:t>
                                    </w:r>
                                  </w:p>
                                  <w:p w14:paraId="5BF1A620" w14:textId="77777777" w:rsidR="009B375A" w:rsidRPr="00BC3610" w:rsidRDefault="009B375A" w:rsidP="00BC49C0">
                                    <w:pPr>
                                      <w:pStyle w:val="NoSpacing"/>
                                      <w:rPr>
                                        <w:rFonts w:ascii="Calibri" w:hAnsi="Calibri" w:cs="Calibri"/>
                                        <w:color w:val="2B264A" w:themeColor="text2" w:themeShade="BF"/>
                                      </w:rPr>
                                    </w:pPr>
                                  </w:p>
                                </w:tc>
                              </w:tr>
                            </w:tbl>
                            <w:p w14:paraId="007A377A" w14:textId="77777777" w:rsidR="009B375A" w:rsidRPr="00BC3610" w:rsidRDefault="009B375A" w:rsidP="00BC49C0">
                              <w:pPr>
                                <w:pStyle w:val="NoSpacing"/>
                                <w:rPr>
                                  <w:rFonts w:ascii="Calibri" w:hAnsi="Calibri" w:cs="Calibri"/>
                                  <w:color w:val="2B264A" w:themeColor="text2" w:themeShade="BF"/>
                                </w:rPr>
                              </w:pPr>
                            </w:p>
                          </w:tc>
                        </w:tr>
                      </w:tbl>
                      <w:p w14:paraId="31E2C5EC" w14:textId="0CF765AA"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13. </w:t>
                        </w:r>
                        <w:r w:rsidR="00C92380" w:rsidRPr="00BC3610">
                          <w:rPr>
                            <w:rFonts w:ascii="Calibri" w:hAnsi="Calibri" w:cs="Calibri"/>
                            <w:b w:val="0"/>
                            <w:color w:val="2B264A" w:themeColor="text2" w:themeShade="BF"/>
                            <w:sz w:val="20"/>
                          </w:rPr>
                          <w:t>How was the process of determining the number, type and location of polling stations in your area?</w:t>
                        </w:r>
                      </w:p>
                      <w:p w14:paraId="63CFBE15" w14:textId="33231C75" w:rsidR="009B375A" w:rsidRPr="00BC3610" w:rsidRDefault="00ED1846" w:rsidP="00BC49C0">
                        <w:pPr>
                          <w:pStyle w:val="Ratings1-5"/>
                          <w:spacing w:before="0" w:after="0"/>
                          <w:rPr>
                            <w:rFonts w:ascii="Calibri" w:hAnsi="Calibri" w:cs="Calibri"/>
                            <w:color w:val="2B264A" w:themeColor="text2" w:themeShade="BF"/>
                          </w:rPr>
                        </w:pPr>
                        <w:sdt>
                          <w:sdtPr>
                            <w:rPr>
                              <w:rFonts w:ascii="Calibri" w:hAnsi="Calibri" w:cs="Calibri"/>
                              <w:color w:val="2B264A" w:themeColor="text2" w:themeShade="BF"/>
                            </w:rPr>
                            <w:id w:val="-14459459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Excellent</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150710178"/>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Very good</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628002844"/>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Good</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2068176017"/>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Satisfactory</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744790978"/>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Poor</w:t>
                        </w:r>
                      </w:p>
                      <w:tbl>
                        <w:tblPr>
                          <w:tblW w:w="5000" w:type="pct"/>
                          <w:tblLayout w:type="fixed"/>
                          <w:tblCellMar>
                            <w:left w:w="0" w:type="dxa"/>
                            <w:right w:w="0" w:type="dxa"/>
                          </w:tblCellMar>
                          <w:tblLook w:val="04A0" w:firstRow="1" w:lastRow="0" w:firstColumn="1" w:lastColumn="0" w:noHBand="0" w:noVBand="1"/>
                        </w:tblPr>
                        <w:tblGrid>
                          <w:gridCol w:w="5313"/>
                          <w:gridCol w:w="5313"/>
                        </w:tblGrid>
                        <w:tr w:rsidR="009B375A" w:rsidRPr="00BC3610" w14:paraId="055C2216" w14:textId="77777777" w:rsidTr="009B375A">
                          <w:tc>
                            <w:tcPr>
                              <w:tcW w:w="5387" w:type="dxa"/>
                            </w:tcPr>
                            <w:p w14:paraId="33BC132E" w14:textId="77777777" w:rsidR="009B375A" w:rsidRPr="00BC3610" w:rsidRDefault="009B375A" w:rsidP="00BC49C0">
                              <w:pPr>
                                <w:pStyle w:val="NoSpacing"/>
                                <w:rPr>
                                  <w:rFonts w:ascii="Calibri" w:hAnsi="Calibri" w:cs="Calibri"/>
                                  <w:color w:val="2B264A" w:themeColor="text2" w:themeShade="BF"/>
                                </w:rPr>
                              </w:pPr>
                            </w:p>
                          </w:tc>
                          <w:tc>
                            <w:tcPr>
                              <w:tcW w:w="5387" w:type="dxa"/>
                            </w:tcPr>
                            <w:p w14:paraId="5138A699" w14:textId="77777777" w:rsidR="009B375A" w:rsidRPr="00BC3610" w:rsidRDefault="009B375A" w:rsidP="00BC49C0">
                              <w:pPr>
                                <w:pStyle w:val="NoSpacing"/>
                                <w:jc w:val="right"/>
                                <w:rPr>
                                  <w:rFonts w:ascii="Calibri" w:hAnsi="Calibri" w:cs="Calibri"/>
                                  <w:color w:val="2B264A" w:themeColor="text2" w:themeShade="BF"/>
                                </w:rPr>
                              </w:pPr>
                            </w:p>
                          </w:tc>
                        </w:tr>
                        <w:tr w:rsidR="009B375A" w:rsidRPr="00BC3610" w14:paraId="6B020231" w14:textId="77777777" w:rsidTr="009B375A">
                          <w:tc>
                            <w:tcPr>
                              <w:tcW w:w="10774" w:type="dxa"/>
                              <w:gridSpan w:val="2"/>
                              <w:shd w:val="clear" w:color="auto" w:fill="FCF6E0" w:themeFill="accent1" w:themeFillTint="33"/>
                            </w:tcPr>
                            <w:p w14:paraId="3A946C0D" w14:textId="0132707A" w:rsidR="009B375A" w:rsidRPr="00BC3610" w:rsidRDefault="009B375A" w:rsidP="00BC49C0">
                              <w:pPr>
                                <w:pStyle w:val="Heading2"/>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14. </w:t>
                              </w:r>
                              <w:r w:rsidR="00C92380" w:rsidRPr="00BC3610">
                                <w:rPr>
                                  <w:rFonts w:ascii="Calibri" w:hAnsi="Calibri" w:cs="Calibri"/>
                                  <w:b w:val="0"/>
                                  <w:color w:val="2B264A" w:themeColor="text2" w:themeShade="BF"/>
                                  <w:sz w:val="20"/>
                                </w:rPr>
                                <w:t>Do you think that the facilities where the polling stations are located are appropriate for the conduct of elections (size, lighting, heating, number of seats for observers, etc.)</w:t>
                              </w:r>
                              <w:r w:rsidRPr="00BC3610">
                                <w:rPr>
                                  <w:rFonts w:ascii="Calibri" w:hAnsi="Calibri" w:cs="Calibri"/>
                                  <w:b w:val="0"/>
                                  <w:color w:val="2B264A" w:themeColor="text2" w:themeShade="BF"/>
                                  <w:sz w:val="20"/>
                                </w:rPr>
                                <w:t xml:space="preserve">?  </w:t>
                              </w:r>
                            </w:p>
                          </w:tc>
                        </w:tr>
                        <w:tr w:rsidR="009B375A" w:rsidRPr="00BC3610" w14:paraId="634E23C9" w14:textId="77777777" w:rsidTr="009B375A">
                          <w:trPr>
                            <w:trHeight w:val="288"/>
                          </w:trPr>
                          <w:tc>
                            <w:tcPr>
                              <w:tcW w:w="10774" w:type="dxa"/>
                              <w:gridSpan w:val="2"/>
                              <w:shd w:val="clear" w:color="auto" w:fill="FFFFFF" w:themeFill="background1"/>
                            </w:tcPr>
                            <w:p w14:paraId="471AF8FA" w14:textId="77777777" w:rsidR="009B375A" w:rsidRPr="00BC3610" w:rsidRDefault="009B375A" w:rsidP="00BC49C0">
                              <w:pPr>
                                <w:pStyle w:val="NoSpacing"/>
                                <w:rPr>
                                  <w:rFonts w:ascii="Calibri" w:hAnsi="Calibri" w:cs="Calibri"/>
                                  <w:color w:val="2B264A" w:themeColor="text2" w:themeShade="BF"/>
                                </w:rPr>
                              </w:pPr>
                              <w:r w:rsidRPr="00BC3610">
                                <w:rPr>
                                  <w:rFonts w:ascii="Calibri" w:hAnsi="Calibri" w:cs="Calibri"/>
                                  <w:color w:val="2B264A" w:themeColor="text2" w:themeShade="BF"/>
                                </w:rPr>
                                <w:t xml:space="preserve">                      </w:t>
                              </w:r>
                            </w:p>
                            <w:p w14:paraId="70CE6D4D" w14:textId="0555E931" w:rsidR="009B375A" w:rsidRPr="00BC3610" w:rsidRDefault="009B375A" w:rsidP="00BC49C0">
                              <w:pPr>
                                <w:pStyle w:val="NoSpacing"/>
                                <w:rPr>
                                  <w:rFonts w:ascii="Calibri" w:hAnsi="Calibri" w:cs="Calibri"/>
                                  <w:color w:val="2B264A" w:themeColor="text2" w:themeShade="BF"/>
                                </w:rPr>
                              </w:pPr>
                              <w:r w:rsidRPr="00BC3610">
                                <w:rPr>
                                  <w:rFonts w:ascii="Calibri" w:hAnsi="Calibri" w:cs="Calibri"/>
                                  <w:color w:val="2B264A" w:themeColor="text2" w:themeShade="BF"/>
                                </w:rPr>
                                <w:t xml:space="preserve">      </w:t>
                              </w:r>
                              <w:sdt>
                                <w:sdtPr>
                                  <w:rPr>
                                    <w:rFonts w:ascii="Calibri" w:hAnsi="Calibri" w:cs="Calibri"/>
                                    <w:color w:val="2B264A" w:themeColor="text2" w:themeShade="BF"/>
                                  </w:rPr>
                                  <w:id w:val="-1155534277"/>
                                  <w:showingPlcHdr/>
                                </w:sdtPr>
                                <w:sdtEndPr/>
                                <w:sdtContent>
                                  <w:r w:rsidRPr="00BC3610">
                                    <w:rPr>
                                      <w:rFonts w:ascii="Calibri" w:hAnsi="Calibri" w:cs="Calibri"/>
                                      <w:color w:val="2B264A" w:themeColor="text2" w:themeShade="BF"/>
                                    </w:rPr>
                                    <w:t xml:space="preserve">     </w:t>
                                  </w:r>
                                </w:sdtContent>
                              </w:sdt>
                              <w:r w:rsidRPr="00BC3610">
                                <w:rPr>
                                  <w:rFonts w:ascii="Calibri" w:hAnsi="Calibri" w:cs="Calibri"/>
                                  <w:color w:val="2B264A" w:themeColor="text2" w:themeShade="BF"/>
                                </w:rPr>
                                <w:t xml:space="preserve"> </w:t>
                              </w:r>
                              <w:sdt>
                                <w:sdtPr>
                                  <w:rPr>
                                    <w:rFonts w:ascii="Calibri" w:hAnsi="Calibri" w:cs="Calibri"/>
                                    <w:color w:val="2B264A" w:themeColor="text2" w:themeShade="BF"/>
                                  </w:rPr>
                                  <w:id w:val="-1943752761"/>
                                </w:sdtPr>
                                <w:sdtEndPr/>
                                <w:sdtContent>
                                  <w:r w:rsidRPr="00BC3610">
                                    <w:rPr>
                                      <w:rFonts w:ascii="Calibri" w:hAnsi="Calibri" w:cs="Calibri"/>
                                      <w:color w:val="2B264A" w:themeColor="text2" w:themeShade="BF"/>
                                    </w:rPr>
                                    <w:sym w:font="Wingdings" w:char="F0A8"/>
                                  </w:r>
                                </w:sdtContent>
                              </w:sdt>
                              <w:r w:rsidRPr="00BC3610">
                                <w:rPr>
                                  <w:rFonts w:ascii="Calibri" w:hAnsi="Calibri" w:cs="Calibri"/>
                                  <w:color w:val="2B264A" w:themeColor="text2" w:themeShade="BF"/>
                                </w:rPr>
                                <w:t xml:space="preserve">  </w:t>
                              </w:r>
                              <w:r w:rsidR="00C92380" w:rsidRPr="00BC3610">
                                <w:rPr>
                                  <w:rFonts w:ascii="Calibri" w:hAnsi="Calibri" w:cs="Calibri"/>
                                  <w:color w:val="2B264A" w:themeColor="text2" w:themeShade="BF"/>
                                </w:rPr>
                                <w:t xml:space="preserve">Yes </w:t>
                              </w:r>
                              <w:r w:rsidRPr="00BC3610">
                                <w:rPr>
                                  <w:rFonts w:ascii="Calibri" w:hAnsi="Calibri" w:cs="Calibri"/>
                                  <w:color w:val="2B264A" w:themeColor="text2" w:themeShade="BF"/>
                                </w:rPr>
                                <w:t xml:space="preserve">                       </w:t>
                              </w:r>
                              <w:sdt>
                                <w:sdtPr>
                                  <w:rPr>
                                    <w:rFonts w:ascii="Calibri" w:hAnsi="Calibri" w:cs="Calibri"/>
                                    <w:color w:val="2B264A" w:themeColor="text2" w:themeShade="BF"/>
                                  </w:rPr>
                                  <w:id w:val="-988543535"/>
                                </w:sdtPr>
                                <w:sdtEndPr/>
                                <w:sdtContent>
                                  <w:r w:rsidRPr="00BC3610">
                                    <w:rPr>
                                      <w:rFonts w:ascii="Calibri" w:hAnsi="Calibri" w:cs="Calibri"/>
                                      <w:color w:val="2B264A" w:themeColor="text2" w:themeShade="BF"/>
                                    </w:rPr>
                                    <w:sym w:font="Wingdings" w:char="F0A8"/>
                                  </w:r>
                                </w:sdtContent>
                              </w:sdt>
                              <w:r w:rsidRPr="00BC3610">
                                <w:rPr>
                                  <w:rFonts w:ascii="Calibri" w:hAnsi="Calibri" w:cs="Calibri"/>
                                  <w:color w:val="2B264A" w:themeColor="text2" w:themeShade="BF"/>
                                </w:rPr>
                                <w:t xml:space="preserve">  </w:t>
                              </w:r>
                              <w:r w:rsidR="00C92380" w:rsidRPr="00BC3610">
                                <w:rPr>
                                  <w:rFonts w:ascii="Calibri" w:hAnsi="Calibri" w:cs="Calibri"/>
                                  <w:color w:val="2B264A" w:themeColor="text2" w:themeShade="BF"/>
                                </w:rPr>
                                <w:t>Mostly yes</w:t>
                              </w:r>
                              <w:r w:rsidRPr="00BC3610">
                                <w:rPr>
                                  <w:rFonts w:ascii="Calibri" w:hAnsi="Calibri" w:cs="Calibri"/>
                                  <w:color w:val="2B264A" w:themeColor="text2" w:themeShade="BF"/>
                                </w:rPr>
                                <w:t xml:space="preserve">   </w:t>
                              </w:r>
                              <w:r w:rsidR="00C92380" w:rsidRPr="00BC3610">
                                <w:rPr>
                                  <w:rFonts w:ascii="Calibri" w:hAnsi="Calibri" w:cs="Calibri"/>
                                  <w:color w:val="2B264A" w:themeColor="text2" w:themeShade="BF"/>
                                </w:rPr>
                                <w:t xml:space="preserve"> </w:t>
                              </w:r>
                              <w:r w:rsidRPr="00BC3610">
                                <w:rPr>
                                  <w:rFonts w:ascii="Calibri" w:hAnsi="Calibri" w:cs="Calibri"/>
                                  <w:color w:val="2B264A" w:themeColor="text2" w:themeShade="BF"/>
                                </w:rPr>
                                <w:t xml:space="preserve">   </w:t>
                              </w:r>
                              <w:r w:rsidRPr="00BC3610">
                                <w:rPr>
                                  <w:rFonts w:ascii="Calibri" w:hAnsi="Calibri" w:cs="Calibri"/>
                                  <w:color w:val="2B264A" w:themeColor="text2" w:themeShade="BF"/>
                                </w:rPr>
                                <w:tab/>
                              </w:r>
                              <w:sdt>
                                <w:sdtPr>
                                  <w:rPr>
                                    <w:rFonts w:ascii="Calibri" w:hAnsi="Calibri" w:cs="Calibri"/>
                                    <w:color w:val="2B264A" w:themeColor="text2" w:themeShade="BF"/>
                                  </w:rPr>
                                  <w:id w:val="1992372720"/>
                                </w:sdtPr>
                                <w:sdtEndPr/>
                                <w:sdtContent>
                                  <w:r w:rsidRPr="00BC3610">
                                    <w:rPr>
                                      <w:rFonts w:ascii="Calibri" w:hAnsi="Calibri" w:cs="Calibri"/>
                                      <w:color w:val="2B264A" w:themeColor="text2" w:themeShade="BF"/>
                                    </w:rPr>
                                    <w:sym w:font="Wingdings" w:char="F0A8"/>
                                  </w:r>
                                </w:sdtContent>
                              </w:sdt>
                              <w:r w:rsidRPr="00BC3610">
                                <w:rPr>
                                  <w:rFonts w:ascii="Calibri" w:hAnsi="Calibri" w:cs="Calibri"/>
                                  <w:color w:val="2B264A" w:themeColor="text2" w:themeShade="BF"/>
                                </w:rPr>
                                <w:t xml:space="preserve">  </w:t>
                              </w:r>
                              <w:r w:rsidR="00B30C50" w:rsidRPr="00BC3610">
                                <w:rPr>
                                  <w:rFonts w:ascii="Calibri" w:hAnsi="Calibri" w:cs="Calibri"/>
                                  <w:color w:val="2B264A" w:themeColor="text2" w:themeShade="BF"/>
                                </w:rPr>
                                <w:t xml:space="preserve">Mostly no                 </w:t>
                              </w:r>
                              <w:sdt>
                                <w:sdtPr>
                                  <w:rPr>
                                    <w:rFonts w:ascii="Calibri" w:hAnsi="Calibri" w:cs="Calibri"/>
                                    <w:color w:val="2B264A" w:themeColor="text2" w:themeShade="BF"/>
                                  </w:rPr>
                                  <w:id w:val="653492149"/>
                                </w:sdtPr>
                                <w:sdtEndPr/>
                                <w:sdtContent>
                                  <w:r w:rsidRPr="00BC3610">
                                    <w:rPr>
                                      <w:rFonts w:ascii="Calibri" w:hAnsi="Calibri" w:cs="Calibri"/>
                                      <w:color w:val="2B264A" w:themeColor="text2" w:themeShade="BF"/>
                                    </w:rPr>
                                    <w:sym w:font="Wingdings" w:char="F0A8"/>
                                  </w:r>
                                </w:sdtContent>
                              </w:sdt>
                              <w:r w:rsidRPr="00BC3610">
                                <w:rPr>
                                  <w:rFonts w:ascii="Calibri" w:hAnsi="Calibri" w:cs="Calibri"/>
                                  <w:color w:val="2B264A" w:themeColor="text2" w:themeShade="BF"/>
                                </w:rPr>
                                <w:t xml:space="preserve">  </w:t>
                              </w:r>
                              <w:r w:rsidR="00B30C50" w:rsidRPr="00BC3610">
                                <w:rPr>
                                  <w:rFonts w:ascii="Calibri" w:hAnsi="Calibri" w:cs="Calibri"/>
                                  <w:color w:val="2B264A" w:themeColor="text2" w:themeShade="BF"/>
                                </w:rPr>
                                <w:t>No</w:t>
                              </w:r>
                            </w:p>
                            <w:p w14:paraId="3A44250D" w14:textId="77777777" w:rsidR="009B375A" w:rsidRPr="00BC3610" w:rsidRDefault="009B375A" w:rsidP="00BC49C0">
                              <w:pPr>
                                <w:pStyle w:val="NoSpacing"/>
                                <w:jc w:val="center"/>
                                <w:rPr>
                                  <w:rFonts w:ascii="Calibri" w:hAnsi="Calibri" w:cs="Calibri"/>
                                  <w:color w:val="2B264A" w:themeColor="text2" w:themeShade="BF"/>
                                </w:rPr>
                              </w:pPr>
                            </w:p>
                          </w:tc>
                        </w:tr>
                        <w:tr w:rsidR="009B375A" w:rsidRPr="00BC3610" w14:paraId="4F6C50DF" w14:textId="77777777" w:rsidTr="009B375A">
                          <w:tc>
                            <w:tcPr>
                              <w:tcW w:w="10774" w:type="dxa"/>
                              <w:gridSpan w:val="2"/>
                            </w:tcPr>
                            <w:p w14:paraId="47BFBB79" w14:textId="254EE684"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15. </w:t>
                              </w:r>
                              <w:r w:rsidR="00FC7A67" w:rsidRPr="00BC3610">
                                <w:rPr>
                                  <w:rFonts w:ascii="Calibri" w:hAnsi="Calibri" w:cs="Calibri"/>
                                  <w:b w:val="0"/>
                                  <w:color w:val="2B264A" w:themeColor="text2" w:themeShade="BF"/>
                                  <w:sz w:val="20"/>
                                </w:rPr>
                                <w:t xml:space="preserve">Did you have any problems when appointing members of the polling station </w:t>
                              </w:r>
                              <w:r w:rsidR="00F85DCC" w:rsidRPr="00BC3610">
                                <w:rPr>
                                  <w:rFonts w:ascii="Calibri" w:hAnsi="Calibri" w:cs="Calibri"/>
                                  <w:b w:val="0"/>
                                  <w:color w:val="2B264A" w:themeColor="text2" w:themeShade="BF"/>
                                  <w:sz w:val="20"/>
                                </w:rPr>
                                <w:t>committees</w:t>
                              </w:r>
                              <w:r w:rsidRPr="00BC3610">
                                <w:rPr>
                                  <w:rFonts w:ascii="Calibri" w:hAnsi="Calibri" w:cs="Calibri"/>
                                  <w:b w:val="0"/>
                                  <w:color w:val="2B264A" w:themeColor="text2" w:themeShade="BF"/>
                                  <w:sz w:val="20"/>
                                </w:rPr>
                                <w:t>?</w:t>
                              </w:r>
                            </w:p>
                            <w:p w14:paraId="2187E88D" w14:textId="0EF9E863" w:rsidR="009B375A" w:rsidRPr="00BC3610" w:rsidRDefault="00ED1846" w:rsidP="00BC49C0">
                              <w:pPr>
                                <w:pStyle w:val="NoSpacing"/>
                                <w:ind w:firstLine="284"/>
                                <w:rPr>
                                  <w:rFonts w:ascii="Calibri" w:hAnsi="Calibri" w:cs="Calibri"/>
                                  <w:color w:val="2B264A" w:themeColor="text2" w:themeShade="BF"/>
                                </w:rPr>
                              </w:pPr>
                              <w:sdt>
                                <w:sdtPr>
                                  <w:rPr>
                                    <w:rFonts w:ascii="Calibri" w:hAnsi="Calibri" w:cs="Calibri"/>
                                    <w:color w:val="2B264A" w:themeColor="text2" w:themeShade="BF"/>
                                  </w:rPr>
                                  <w:id w:val="-1320183157"/>
                                </w:sdtPr>
                                <w:sdtEndPr/>
                                <w:sdtContent>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FC7A67" w:rsidRPr="00BC3610">
                                <w:rPr>
                                  <w:rFonts w:ascii="Calibri" w:hAnsi="Calibri" w:cs="Calibri"/>
                                  <w:color w:val="2B264A" w:themeColor="text2" w:themeShade="BF"/>
                                </w:rPr>
                                <w:t>Yes</w:t>
                              </w:r>
                              <w:r w:rsidR="009B375A" w:rsidRPr="00BC3610">
                                <w:rPr>
                                  <w:rFonts w:ascii="Calibri" w:hAnsi="Calibri" w:cs="Calibri"/>
                                  <w:color w:val="2B264A" w:themeColor="text2" w:themeShade="BF"/>
                                </w:rPr>
                                <w:t xml:space="preserve">                    | </w:t>
                              </w:r>
                              <w:sdt>
                                <w:sdtPr>
                                  <w:rPr>
                                    <w:rFonts w:ascii="Calibri" w:hAnsi="Calibri" w:cs="Calibri"/>
                                    <w:color w:val="2B264A" w:themeColor="text2" w:themeShade="BF"/>
                                  </w:rPr>
                                  <w:id w:val="859016370"/>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N</w:t>
                              </w:r>
                              <w:r w:rsidR="00FC7A67" w:rsidRPr="00BC3610">
                                <w:rPr>
                                  <w:rFonts w:ascii="Calibri" w:hAnsi="Calibri" w:cs="Calibri"/>
                                  <w:color w:val="2B264A" w:themeColor="text2" w:themeShade="BF"/>
                                </w:rPr>
                                <w:t>o</w:t>
                              </w:r>
                            </w:p>
                            <w:p w14:paraId="75F129A8" w14:textId="77777777" w:rsidR="009B375A" w:rsidRPr="00BC3610" w:rsidRDefault="009B375A" w:rsidP="00BC49C0">
                              <w:pPr>
                                <w:pStyle w:val="NoSpacing"/>
                                <w:rPr>
                                  <w:rFonts w:ascii="Calibri" w:hAnsi="Calibri" w:cs="Calibri"/>
                                  <w:color w:val="2B264A" w:themeColor="text2" w:themeShade="BF"/>
                                </w:rPr>
                              </w:pPr>
                            </w:p>
                            <w:p w14:paraId="3FD81A53" w14:textId="1996F97C" w:rsidR="009B375A" w:rsidRPr="00BC3610" w:rsidRDefault="00FC7A67" w:rsidP="00BC49C0">
                              <w:pPr>
                                <w:pStyle w:val="NoSpacing"/>
                                <w:ind w:firstLine="283"/>
                                <w:rPr>
                                  <w:rFonts w:ascii="Calibri" w:hAnsi="Calibri" w:cs="Calibri"/>
                                  <w:color w:val="2B264A" w:themeColor="text2" w:themeShade="BF"/>
                                </w:rPr>
                              </w:pPr>
                              <w:r w:rsidRPr="00BC3610">
                                <w:rPr>
                                  <w:rFonts w:ascii="Calibri" w:hAnsi="Calibri" w:cs="Calibri"/>
                                  <w:color w:val="2B264A" w:themeColor="text2" w:themeShade="BF"/>
                                  <w:u w:val="single"/>
                                </w:rPr>
                                <w:t>If your answer is YES, what problems did you have</w:t>
                              </w:r>
                              <w:r w:rsidR="009B375A" w:rsidRPr="00BC3610">
                                <w:rPr>
                                  <w:rFonts w:ascii="Calibri" w:hAnsi="Calibri" w:cs="Calibri"/>
                                  <w:color w:val="2B264A" w:themeColor="text2" w:themeShade="BF"/>
                                  <w:u w:val="single"/>
                                </w:rPr>
                                <w:t>?</w:t>
                              </w:r>
                              <w:r w:rsidR="00DA4BC7" w:rsidRPr="00BC3610">
                                <w:rPr>
                                  <w:rFonts w:ascii="Calibri" w:hAnsi="Calibri" w:cs="Calibri"/>
                                  <w:color w:val="2B264A" w:themeColor="text2" w:themeShade="BF"/>
                                </w:rPr>
                                <w:t xml:space="preserve"> </w:t>
                              </w:r>
                            </w:p>
                            <w:p w14:paraId="6076CB93" w14:textId="77777777" w:rsidR="009B375A" w:rsidRPr="00BC3610" w:rsidRDefault="009B375A" w:rsidP="00BC49C0">
                              <w:pPr>
                                <w:pStyle w:val="NoSpacing"/>
                                <w:rPr>
                                  <w:rFonts w:ascii="Calibri" w:hAnsi="Calibri" w:cs="Calibri"/>
                                  <w:color w:val="2B264A" w:themeColor="text2" w:themeShade="BF"/>
                                </w:rPr>
                              </w:pPr>
                            </w:p>
                            <w:p w14:paraId="486CB60C" w14:textId="69CBC818"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shd w:val="clear" w:color="auto" w:fill="FCF6E0" w:themeFill="accent1" w:themeFillTint="33"/>
                                </w:rPr>
                                <w:t xml:space="preserve">16. </w:t>
                              </w:r>
                              <w:r w:rsidR="00FC7A67" w:rsidRPr="00BC3610">
                                <w:rPr>
                                  <w:rFonts w:ascii="Calibri" w:hAnsi="Calibri" w:cs="Calibri"/>
                                  <w:b w:val="0"/>
                                  <w:color w:val="2B264A" w:themeColor="text2" w:themeShade="BF"/>
                                  <w:sz w:val="20"/>
                                  <w:shd w:val="clear" w:color="auto" w:fill="FCF6E0" w:themeFill="accent1" w:themeFillTint="33"/>
                                </w:rPr>
                                <w:t>Were there cases of unlawful “trade” of positions on the polling station committees by the political entities</w:t>
                              </w:r>
                              <w:r w:rsidRPr="00BC3610">
                                <w:rPr>
                                  <w:rFonts w:ascii="Calibri" w:hAnsi="Calibri" w:cs="Calibri"/>
                                  <w:b w:val="0"/>
                                  <w:color w:val="2B264A" w:themeColor="text2" w:themeShade="BF"/>
                                  <w:sz w:val="20"/>
                                  <w:shd w:val="clear" w:color="auto" w:fill="FCF6E0" w:themeFill="accent1" w:themeFillTint="33"/>
                                </w:rPr>
                                <w:t>?</w:t>
                              </w:r>
                            </w:p>
                            <w:p w14:paraId="0D90B691" w14:textId="61E2EA80" w:rsidR="009B375A" w:rsidRPr="00BC3610" w:rsidRDefault="00ED1846" w:rsidP="00BC49C0">
                              <w:pPr>
                                <w:pStyle w:val="NoSpacing"/>
                                <w:ind w:firstLine="284"/>
                                <w:rPr>
                                  <w:rFonts w:ascii="Calibri" w:hAnsi="Calibri" w:cs="Calibri"/>
                                  <w:color w:val="2B264A" w:themeColor="text2" w:themeShade="BF"/>
                                </w:rPr>
                              </w:pPr>
                              <w:sdt>
                                <w:sdtPr>
                                  <w:rPr>
                                    <w:rFonts w:ascii="Calibri" w:hAnsi="Calibri" w:cs="Calibri"/>
                                    <w:color w:val="2B264A" w:themeColor="text2" w:themeShade="BF"/>
                                  </w:rPr>
                                  <w:id w:val="-724061981"/>
                                </w:sdtPr>
                                <w:sdtEndPr/>
                                <w:sdtContent>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FC7A67" w:rsidRPr="00BC3610">
                                <w:rPr>
                                  <w:rFonts w:ascii="Calibri" w:hAnsi="Calibri" w:cs="Calibri"/>
                                  <w:color w:val="2B264A" w:themeColor="text2" w:themeShade="BF"/>
                                </w:rPr>
                                <w:t>Yes</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715548285"/>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N</w:t>
                              </w:r>
                              <w:r w:rsidR="00FC7A67" w:rsidRPr="00BC3610">
                                <w:rPr>
                                  <w:rFonts w:ascii="Calibri" w:hAnsi="Calibri" w:cs="Calibri"/>
                                  <w:color w:val="2B264A" w:themeColor="text2" w:themeShade="BF"/>
                                </w:rPr>
                                <w:t>o</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572646183"/>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FC7A67" w:rsidRPr="00BC3610">
                                <w:rPr>
                                  <w:rFonts w:ascii="Calibri" w:hAnsi="Calibri" w:cs="Calibri"/>
                                  <w:color w:val="2B264A" w:themeColor="text2" w:themeShade="BF"/>
                                </w:rPr>
                                <w:t>I don’t know</w:t>
                              </w:r>
                            </w:p>
                            <w:p w14:paraId="03B881BE" w14:textId="77777777" w:rsidR="009B375A" w:rsidRPr="00BC3610" w:rsidRDefault="009B375A" w:rsidP="00BC49C0">
                              <w:pPr>
                                <w:pStyle w:val="NoSpacing"/>
                                <w:rPr>
                                  <w:rFonts w:ascii="Calibri" w:hAnsi="Calibri" w:cs="Calibri"/>
                                  <w:color w:val="2B264A" w:themeColor="text2" w:themeShade="BF"/>
                                </w:rPr>
                              </w:pPr>
                            </w:p>
                            <w:p w14:paraId="5855F7D1" w14:textId="6DC00BE2"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shd w:val="clear" w:color="auto" w:fill="FCF6E0" w:themeFill="accent1" w:themeFillTint="33"/>
                                </w:rPr>
                                <w:t xml:space="preserve">17. </w:t>
                              </w:r>
                              <w:r w:rsidR="00FC7A67" w:rsidRPr="00BC3610">
                                <w:rPr>
                                  <w:rFonts w:ascii="Calibri" w:hAnsi="Calibri" w:cs="Calibri"/>
                                  <w:b w:val="0"/>
                                  <w:color w:val="2B264A" w:themeColor="text2" w:themeShade="BF"/>
                                  <w:sz w:val="20"/>
                                  <w:shd w:val="clear" w:color="auto" w:fill="FCF6E0" w:themeFill="accent1" w:themeFillTint="33"/>
                                </w:rPr>
                                <w:t>Did you have any major withdrawals of appointed PSC members just before the Election Day?</w:t>
                              </w:r>
                            </w:p>
                            <w:p w14:paraId="7510E3B1" w14:textId="6CACDE39" w:rsidR="009B375A" w:rsidRPr="00BC3610" w:rsidRDefault="00ED1846" w:rsidP="00BC49C0">
                              <w:pPr>
                                <w:pStyle w:val="NoSpacing"/>
                                <w:ind w:firstLine="284"/>
                                <w:jc w:val="center"/>
                                <w:rPr>
                                  <w:rFonts w:ascii="Calibri" w:hAnsi="Calibri" w:cs="Calibri"/>
                                  <w:color w:val="2B264A" w:themeColor="text2" w:themeShade="BF"/>
                                </w:rPr>
                              </w:pPr>
                              <w:sdt>
                                <w:sdtPr>
                                  <w:rPr>
                                    <w:rFonts w:ascii="Calibri" w:hAnsi="Calibri" w:cs="Calibri"/>
                                    <w:color w:val="2B264A" w:themeColor="text2" w:themeShade="BF"/>
                                  </w:rPr>
                                  <w:id w:val="103060345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FC7A67" w:rsidRPr="00BC3610">
                                <w:rPr>
                                  <w:rFonts w:ascii="Calibri" w:hAnsi="Calibri" w:cs="Calibri"/>
                                  <w:color w:val="2B264A" w:themeColor="text2" w:themeShade="BF"/>
                                </w:rPr>
                                <w:t>Yes</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70033468"/>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N</w:t>
                              </w:r>
                              <w:r w:rsidR="00FC7A67" w:rsidRPr="00BC3610">
                                <w:rPr>
                                  <w:rFonts w:ascii="Calibri" w:hAnsi="Calibri" w:cs="Calibri"/>
                                  <w:color w:val="2B264A" w:themeColor="text2" w:themeShade="BF"/>
                                </w:rPr>
                                <w:t>o</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19453884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FC7A67" w:rsidRPr="00BC3610">
                                <w:rPr>
                                  <w:rFonts w:ascii="Calibri" w:hAnsi="Calibri" w:cs="Calibri"/>
                                  <w:color w:val="2B264A" w:themeColor="text2" w:themeShade="BF"/>
                                </w:rPr>
                                <w:t>Withdrawals were at the level of 2018 General Elections</w:t>
                              </w:r>
                            </w:p>
                            <w:p w14:paraId="23FBE42E" w14:textId="77777777" w:rsidR="009B375A" w:rsidRPr="00BC3610" w:rsidRDefault="009B375A" w:rsidP="00BC49C0">
                              <w:pPr>
                                <w:pStyle w:val="NoSpacing"/>
                                <w:ind w:firstLine="284"/>
                                <w:rPr>
                                  <w:rFonts w:ascii="Calibri" w:hAnsi="Calibri" w:cs="Calibri"/>
                                  <w:color w:val="2B264A" w:themeColor="text2" w:themeShade="BF"/>
                                </w:rPr>
                              </w:pPr>
                            </w:p>
                            <w:p w14:paraId="116D7B53" w14:textId="62274F19"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shd w:val="clear" w:color="auto" w:fill="FCF6E0" w:themeFill="accent1" w:themeFillTint="33"/>
                                </w:rPr>
                                <w:lastRenderedPageBreak/>
                                <w:t>18.</w:t>
                              </w:r>
                              <w:r w:rsidR="00FC7A67" w:rsidRPr="00BC3610">
                                <w:rPr>
                                  <w:rFonts w:ascii="Calibri" w:hAnsi="Calibri" w:cs="Calibri"/>
                                  <w:b w:val="0"/>
                                  <w:color w:val="2B264A" w:themeColor="text2" w:themeShade="BF"/>
                                  <w:sz w:val="20"/>
                                  <w:shd w:val="clear" w:color="auto" w:fill="FCF6E0" w:themeFill="accent1" w:themeFillTint="33"/>
                                </w:rPr>
                                <w:t xml:space="preserve"> If you answered YES to the previous question, who did you staff PSCs and how, in your opinion, unjustified withdrawal of the appointed PSC members can be prevented</w:t>
                              </w:r>
                              <w:r w:rsidRPr="00BC3610">
                                <w:rPr>
                                  <w:rFonts w:ascii="Calibri" w:hAnsi="Calibri" w:cs="Calibri"/>
                                  <w:b w:val="0"/>
                                  <w:color w:val="2B264A" w:themeColor="text2" w:themeShade="BF"/>
                                  <w:sz w:val="20"/>
                                  <w:shd w:val="clear" w:color="auto" w:fill="FCF6E0" w:themeFill="accent1" w:themeFillTint="33"/>
                                </w:rPr>
                                <w:t>?</w:t>
                              </w:r>
                            </w:p>
                            <w:tbl>
                              <w:tblPr>
                                <w:tblW w:w="5000" w:type="pct"/>
                                <w:tblLayout w:type="fixed"/>
                                <w:tblCellMar>
                                  <w:left w:w="0" w:type="dxa"/>
                                  <w:right w:w="0" w:type="dxa"/>
                                </w:tblCellMar>
                                <w:tblLook w:val="04A0" w:firstRow="1" w:lastRow="0" w:firstColumn="1" w:lastColumn="0" w:noHBand="0" w:noVBand="1"/>
                              </w:tblPr>
                              <w:tblGrid>
                                <w:gridCol w:w="10626"/>
                              </w:tblGrid>
                              <w:tr w:rsidR="009B375A" w:rsidRPr="00BC3610" w14:paraId="78FD7C79" w14:textId="77777777" w:rsidTr="009B375A">
                                <w:trPr>
                                  <w:trHeight w:val="288"/>
                                </w:trPr>
                                <w:tc>
                                  <w:tcPr>
                                    <w:tcW w:w="10626" w:type="dxa"/>
                                    <w:tcBorders>
                                      <w:bottom w:val="single" w:sz="4" w:space="0" w:color="auto"/>
                                    </w:tcBorders>
                                  </w:tcPr>
                                  <w:p w14:paraId="3020E4FD" w14:textId="77777777" w:rsidR="009B375A" w:rsidRPr="00BC3610" w:rsidRDefault="009B375A" w:rsidP="00BC49C0">
                                    <w:pPr>
                                      <w:pStyle w:val="NoSpacing"/>
                                      <w:rPr>
                                        <w:rFonts w:ascii="Calibri" w:hAnsi="Calibri" w:cs="Calibri"/>
                                        <w:color w:val="2B264A" w:themeColor="text2" w:themeShade="BF"/>
                                      </w:rPr>
                                    </w:pPr>
                                  </w:p>
                                </w:tc>
                              </w:tr>
                              <w:tr w:rsidR="009B375A" w:rsidRPr="00BC3610" w14:paraId="3A1AE293" w14:textId="77777777" w:rsidTr="009B375A">
                                <w:trPr>
                                  <w:trHeight w:val="288"/>
                                </w:trPr>
                                <w:tc>
                                  <w:tcPr>
                                    <w:tcW w:w="10626" w:type="dxa"/>
                                    <w:tcBorders>
                                      <w:bottom w:val="single" w:sz="4" w:space="0" w:color="auto"/>
                                    </w:tcBorders>
                                  </w:tcPr>
                                  <w:p w14:paraId="2F9D217F" w14:textId="77777777" w:rsidR="009B375A" w:rsidRPr="00BC3610" w:rsidRDefault="009B375A" w:rsidP="00BC49C0">
                                    <w:pPr>
                                      <w:pStyle w:val="NoSpacing"/>
                                      <w:rPr>
                                        <w:rFonts w:ascii="Calibri" w:hAnsi="Calibri" w:cs="Calibri"/>
                                        <w:color w:val="2B264A" w:themeColor="text2" w:themeShade="BF"/>
                                      </w:rPr>
                                    </w:pPr>
                                  </w:p>
                                </w:tc>
                              </w:tr>
                              <w:tr w:rsidR="009B375A" w:rsidRPr="00BC3610" w14:paraId="37460BEA" w14:textId="77777777" w:rsidTr="009B375A">
                                <w:trPr>
                                  <w:trHeight w:val="288"/>
                                </w:trPr>
                                <w:tc>
                                  <w:tcPr>
                                    <w:tcW w:w="10626" w:type="dxa"/>
                                    <w:tcBorders>
                                      <w:bottom w:val="single" w:sz="4" w:space="0" w:color="auto"/>
                                    </w:tcBorders>
                                  </w:tcPr>
                                  <w:p w14:paraId="3472E849" w14:textId="77777777" w:rsidR="009B375A" w:rsidRPr="00BC3610" w:rsidRDefault="009B375A" w:rsidP="00BC49C0">
                                    <w:pPr>
                                      <w:pStyle w:val="NoSpacing"/>
                                      <w:rPr>
                                        <w:rFonts w:ascii="Calibri" w:hAnsi="Calibri" w:cs="Calibri"/>
                                        <w:color w:val="2B264A" w:themeColor="text2" w:themeShade="BF"/>
                                      </w:rPr>
                                    </w:pPr>
                                  </w:p>
                                </w:tc>
                              </w:tr>
                            </w:tbl>
                            <w:p w14:paraId="1543F038" w14:textId="45EAF262"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19. </w:t>
                              </w:r>
                              <w:r w:rsidR="00FC7A67" w:rsidRPr="00BC3610">
                                <w:rPr>
                                  <w:rFonts w:ascii="Calibri" w:hAnsi="Calibri" w:cs="Calibri"/>
                                  <w:b w:val="0"/>
                                  <w:color w:val="2B264A" w:themeColor="text2" w:themeShade="BF"/>
                                  <w:sz w:val="20"/>
                                </w:rPr>
                                <w:t>How do you assess the training for members of the polling station committees in your municipality/city</w:t>
                              </w:r>
                              <w:r w:rsidRPr="00BC3610">
                                <w:rPr>
                                  <w:rFonts w:ascii="Calibri" w:hAnsi="Calibri" w:cs="Calibri"/>
                                  <w:b w:val="0"/>
                                  <w:color w:val="2B264A" w:themeColor="text2" w:themeShade="BF"/>
                                  <w:sz w:val="20"/>
                                </w:rPr>
                                <w:t>?</w:t>
                              </w:r>
                            </w:p>
                            <w:p w14:paraId="6A635082" w14:textId="3EC61498" w:rsidR="009B375A" w:rsidRPr="00BC3610" w:rsidRDefault="00ED1846" w:rsidP="00BC49C0">
                              <w:pPr>
                                <w:pStyle w:val="Ratings1-5"/>
                                <w:spacing w:before="0" w:after="0"/>
                                <w:rPr>
                                  <w:rFonts w:ascii="Calibri" w:hAnsi="Calibri" w:cs="Calibri"/>
                                  <w:color w:val="2B264A" w:themeColor="text2" w:themeShade="BF"/>
                                </w:rPr>
                              </w:pPr>
                              <w:sdt>
                                <w:sdtPr>
                                  <w:rPr>
                                    <w:rFonts w:ascii="Calibri" w:hAnsi="Calibri" w:cs="Calibri"/>
                                    <w:color w:val="2B264A" w:themeColor="text2" w:themeShade="BF"/>
                                  </w:rPr>
                                  <w:id w:val="-191061095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Excellent</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920982859"/>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Very good</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654603687"/>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Good</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2048246565"/>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Satisfactory</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750503177"/>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Poor</w:t>
                              </w:r>
                            </w:p>
                            <w:tbl>
                              <w:tblPr>
                                <w:tblW w:w="5000" w:type="pct"/>
                                <w:tblLayout w:type="fixed"/>
                                <w:tblCellMar>
                                  <w:left w:w="0" w:type="dxa"/>
                                  <w:right w:w="0" w:type="dxa"/>
                                </w:tblCellMar>
                                <w:tblLook w:val="04A0" w:firstRow="1" w:lastRow="0" w:firstColumn="1" w:lastColumn="0" w:noHBand="0" w:noVBand="1"/>
                              </w:tblPr>
                              <w:tblGrid>
                                <w:gridCol w:w="5313"/>
                                <w:gridCol w:w="5313"/>
                              </w:tblGrid>
                              <w:tr w:rsidR="009B375A" w:rsidRPr="00BC3610" w14:paraId="02E40A4D" w14:textId="77777777" w:rsidTr="009B375A">
                                <w:tc>
                                  <w:tcPr>
                                    <w:tcW w:w="5387" w:type="dxa"/>
                                  </w:tcPr>
                                  <w:p w14:paraId="7F1485F5" w14:textId="77777777" w:rsidR="009B375A" w:rsidRPr="00BC3610" w:rsidRDefault="009B375A" w:rsidP="00BC49C0">
                                    <w:pPr>
                                      <w:pStyle w:val="NoSpacing"/>
                                      <w:rPr>
                                        <w:rFonts w:ascii="Calibri" w:hAnsi="Calibri" w:cs="Calibri"/>
                                        <w:color w:val="2B264A" w:themeColor="text2" w:themeShade="BF"/>
                                      </w:rPr>
                                    </w:pPr>
                                  </w:p>
                                </w:tc>
                                <w:tc>
                                  <w:tcPr>
                                    <w:tcW w:w="5387" w:type="dxa"/>
                                  </w:tcPr>
                                  <w:p w14:paraId="5163F613" w14:textId="77777777" w:rsidR="009B375A" w:rsidRPr="00BC3610" w:rsidRDefault="009B375A" w:rsidP="00BC49C0">
                                    <w:pPr>
                                      <w:pStyle w:val="NoSpacing"/>
                                      <w:jc w:val="right"/>
                                      <w:rPr>
                                        <w:rFonts w:ascii="Calibri" w:hAnsi="Calibri" w:cs="Calibri"/>
                                        <w:color w:val="2B264A" w:themeColor="text2" w:themeShade="BF"/>
                                      </w:rPr>
                                    </w:pPr>
                                  </w:p>
                                </w:tc>
                              </w:tr>
                              <w:tr w:rsidR="009B375A" w:rsidRPr="00BC3610" w14:paraId="235C6576" w14:textId="77777777" w:rsidTr="009B375A">
                                <w:tc>
                                  <w:tcPr>
                                    <w:tcW w:w="10774" w:type="dxa"/>
                                    <w:gridSpan w:val="2"/>
                                    <w:shd w:val="clear" w:color="auto" w:fill="FCF6E0" w:themeFill="accent1" w:themeFillTint="33"/>
                                  </w:tcPr>
                                  <w:p w14:paraId="016BE5D2" w14:textId="66FD81E0" w:rsidR="009B375A" w:rsidRPr="00BC3610" w:rsidRDefault="009B375A" w:rsidP="00FC7A67">
                                    <w:pPr>
                                      <w:pStyle w:val="Heading2"/>
                                      <w:spacing w:before="0" w:line="240" w:lineRule="auto"/>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20. </w:t>
                                    </w:r>
                                    <w:r w:rsidR="00FC7A67" w:rsidRPr="00BC3610">
                                      <w:rPr>
                                        <w:rFonts w:ascii="Calibri" w:hAnsi="Calibri" w:cs="Calibri"/>
                                        <w:b w:val="0"/>
                                        <w:color w:val="2B264A" w:themeColor="text2" w:themeShade="BF"/>
                                        <w:sz w:val="20"/>
                                      </w:rPr>
                                      <w:t>Has the current uniform methodology for training of polling station committees, developed by the BiH CEC BiH, improved the training system for members of polling station committees</w:t>
                                    </w:r>
                                    <w:r w:rsidRPr="00BC3610">
                                      <w:rPr>
                                        <w:rFonts w:ascii="Calibri" w:hAnsi="Calibri" w:cs="Calibri"/>
                                        <w:b w:val="0"/>
                                        <w:color w:val="2B264A" w:themeColor="text2" w:themeShade="BF"/>
                                        <w:sz w:val="20"/>
                                      </w:rPr>
                                      <w:t xml:space="preserve">: </w:t>
                                    </w:r>
                                  </w:p>
                                </w:tc>
                              </w:tr>
                            </w:tbl>
                            <w:p w14:paraId="2AAD24DF" w14:textId="77777777" w:rsidR="009B375A" w:rsidRPr="00BC3610" w:rsidRDefault="009B375A" w:rsidP="00BC49C0">
                              <w:pPr>
                                <w:pStyle w:val="NoSpacing"/>
                                <w:jc w:val="right"/>
                                <w:rPr>
                                  <w:rFonts w:ascii="Calibri" w:hAnsi="Calibri" w:cs="Calibri"/>
                                  <w:color w:val="2B264A" w:themeColor="text2" w:themeShade="BF"/>
                                </w:rPr>
                              </w:pPr>
                            </w:p>
                          </w:tc>
                        </w:tr>
                      </w:tbl>
                      <w:p w14:paraId="096752A5" w14:textId="77777777" w:rsidR="009B375A" w:rsidRPr="00BC3610" w:rsidRDefault="009B375A" w:rsidP="00BC49C0">
                        <w:pPr>
                          <w:pStyle w:val="NoSpacing"/>
                          <w:rPr>
                            <w:rFonts w:ascii="Calibri" w:hAnsi="Calibri" w:cs="Calibri"/>
                            <w:color w:val="2B264A" w:themeColor="text2" w:themeShade="BF"/>
                          </w:rPr>
                        </w:pPr>
                      </w:p>
                    </w:tc>
                  </w:tr>
                  <w:tr w:rsidR="009B375A" w:rsidRPr="00BC3610" w14:paraId="0EBBC0EF" w14:textId="77777777" w:rsidTr="009B375A">
                    <w:tc>
                      <w:tcPr>
                        <w:tcW w:w="11062" w:type="dxa"/>
                      </w:tcPr>
                      <w:p w14:paraId="5D227A54" w14:textId="77777777" w:rsidR="009B375A" w:rsidRPr="00BC3610" w:rsidRDefault="009B375A" w:rsidP="00BC49C0">
                        <w:pPr>
                          <w:rPr>
                            <w:rFonts w:ascii="Calibri" w:hAnsi="Calibri" w:cs="Calibri"/>
                            <w:color w:val="2B264A" w:themeColor="text2" w:themeShade="BF"/>
                            <w:sz w:val="20"/>
                          </w:rPr>
                        </w:pPr>
                      </w:p>
                    </w:tc>
                  </w:tr>
                </w:tbl>
                <w:p w14:paraId="53E55130" w14:textId="77777777" w:rsidR="009B375A" w:rsidRPr="00BC3610" w:rsidRDefault="009B375A" w:rsidP="00BC49C0">
                  <w:pPr>
                    <w:pStyle w:val="NoSpacing"/>
                    <w:rPr>
                      <w:rFonts w:ascii="Calibri" w:hAnsi="Calibri" w:cs="Calibri"/>
                      <w:color w:val="2B264A" w:themeColor="text2" w:themeShade="BF"/>
                    </w:rPr>
                  </w:pPr>
                </w:p>
              </w:tc>
            </w:tr>
          </w:tbl>
          <w:p w14:paraId="06062B87" w14:textId="77777777" w:rsidR="009B375A" w:rsidRPr="00BC3610" w:rsidRDefault="009B375A" w:rsidP="00BC49C0">
            <w:pPr>
              <w:pStyle w:val="Multiplechoice2"/>
              <w:spacing w:before="0" w:after="0"/>
              <w:rPr>
                <w:rFonts w:ascii="Calibri" w:hAnsi="Calibri" w:cs="Calibri"/>
                <w:color w:val="2B264A" w:themeColor="text2" w:themeShade="BF"/>
              </w:rPr>
            </w:pPr>
          </w:p>
        </w:tc>
      </w:tr>
      <w:tr w:rsidR="00BF4659" w:rsidRPr="00BC3610" w14:paraId="35361633" w14:textId="77777777" w:rsidTr="00DA4BC7">
        <w:tc>
          <w:tcPr>
            <w:tcW w:w="10626" w:type="dxa"/>
          </w:tcPr>
          <w:tbl>
            <w:tblPr>
              <w:tblW w:w="5000" w:type="pct"/>
              <w:tblLayout w:type="fixed"/>
              <w:tblCellMar>
                <w:left w:w="0" w:type="dxa"/>
                <w:right w:w="0" w:type="dxa"/>
              </w:tblCellMar>
              <w:tblLook w:val="04A0" w:firstRow="1" w:lastRow="0" w:firstColumn="1" w:lastColumn="0" w:noHBand="0" w:noVBand="1"/>
            </w:tblPr>
            <w:tblGrid>
              <w:gridCol w:w="10345"/>
              <w:gridCol w:w="281"/>
            </w:tblGrid>
            <w:tr w:rsidR="00BF4659" w:rsidRPr="00BC3610" w14:paraId="130B1614" w14:textId="77777777" w:rsidTr="009B375A">
              <w:tc>
                <w:tcPr>
                  <w:tcW w:w="10489" w:type="dxa"/>
                </w:tcPr>
                <w:p w14:paraId="04CFB034" w14:textId="32D867B2" w:rsidR="009B375A" w:rsidRPr="00BC3610" w:rsidRDefault="00ED1846" w:rsidP="00BC49C0">
                  <w:pPr>
                    <w:pStyle w:val="NoSpacing"/>
                    <w:jc w:val="center"/>
                    <w:rPr>
                      <w:rFonts w:ascii="Calibri" w:hAnsi="Calibri" w:cs="Calibri"/>
                      <w:color w:val="2B264A" w:themeColor="text2" w:themeShade="BF"/>
                    </w:rPr>
                  </w:pPr>
                  <w:sdt>
                    <w:sdtPr>
                      <w:rPr>
                        <w:rFonts w:ascii="Calibri" w:hAnsi="Calibri" w:cs="Calibri"/>
                        <w:color w:val="2B264A" w:themeColor="text2" w:themeShade="BF"/>
                      </w:rPr>
                      <w:id w:val="621272192"/>
                    </w:sdtPr>
                    <w:sdtEndPr/>
                    <w:sdtContent/>
                  </w:sdt>
                  <w:sdt>
                    <w:sdtPr>
                      <w:rPr>
                        <w:rFonts w:ascii="Calibri" w:hAnsi="Calibri" w:cs="Calibri"/>
                        <w:color w:val="2B264A" w:themeColor="text2" w:themeShade="BF"/>
                      </w:rPr>
                      <w:id w:val="-2054289634"/>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FC7A67" w:rsidRPr="00BC3610">
                    <w:rPr>
                      <w:rFonts w:ascii="Calibri" w:hAnsi="Calibri" w:cs="Calibri"/>
                      <w:color w:val="2B264A" w:themeColor="text2" w:themeShade="BF"/>
                    </w:rPr>
                    <w:t>Yes</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525210557"/>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FC7A67" w:rsidRPr="00BC3610">
                    <w:rPr>
                      <w:rFonts w:ascii="Calibri" w:hAnsi="Calibri" w:cs="Calibri"/>
                      <w:color w:val="2B264A" w:themeColor="text2" w:themeShade="BF"/>
                    </w:rPr>
                    <w:t>Mostly yes</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25349381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B30C50" w:rsidRPr="00BC3610">
                    <w:rPr>
                      <w:rFonts w:ascii="Calibri" w:hAnsi="Calibri" w:cs="Calibri"/>
                      <w:color w:val="2B264A" w:themeColor="text2" w:themeShade="BF"/>
                    </w:rPr>
                    <w:t xml:space="preserve">Mostly no </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500195988"/>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N</w:t>
                  </w:r>
                  <w:r w:rsidR="00FC7A67" w:rsidRPr="00BC3610">
                    <w:rPr>
                      <w:rFonts w:ascii="Calibri" w:hAnsi="Calibri" w:cs="Calibri"/>
                      <w:color w:val="2B264A" w:themeColor="text2" w:themeShade="BF"/>
                    </w:rPr>
                    <w:t>o</w:t>
                  </w:r>
                </w:p>
                <w:p w14:paraId="330EF3D4" w14:textId="77777777" w:rsidR="00FC7A67" w:rsidRPr="00BC3610" w:rsidRDefault="00FC7A67" w:rsidP="00BC49C0">
                  <w:pPr>
                    <w:pStyle w:val="NoSpacing"/>
                    <w:jc w:val="center"/>
                    <w:rPr>
                      <w:rFonts w:ascii="Calibri" w:hAnsi="Calibri" w:cs="Calibri"/>
                      <w:color w:val="2B264A" w:themeColor="text2" w:themeShade="BF"/>
                    </w:rPr>
                  </w:pPr>
                </w:p>
                <w:p w14:paraId="2EA75E55" w14:textId="732920A5" w:rsidR="009B375A" w:rsidRPr="00BC3610" w:rsidRDefault="00FC7A67" w:rsidP="00BC49C0">
                  <w:pPr>
                    <w:pStyle w:val="NoSpacing"/>
                    <w:rPr>
                      <w:rFonts w:ascii="Calibri" w:hAnsi="Calibri" w:cs="Calibri"/>
                      <w:color w:val="2B264A" w:themeColor="text2" w:themeShade="BF"/>
                    </w:rPr>
                  </w:pPr>
                  <w:r w:rsidRPr="00BC3610">
                    <w:rPr>
                      <w:rFonts w:ascii="Calibri" w:hAnsi="Calibri" w:cs="Calibri"/>
                      <w:color w:val="2B264A" w:themeColor="text2" w:themeShade="BF"/>
                    </w:rPr>
                    <w:t xml:space="preserve">If your answer is “Mostly NO” and </w:t>
                  </w:r>
                  <w:r w:rsidR="00F85DCC" w:rsidRPr="00BC3610">
                    <w:rPr>
                      <w:rFonts w:ascii="Calibri" w:hAnsi="Calibri" w:cs="Calibri"/>
                      <w:color w:val="2B264A" w:themeColor="text2" w:themeShade="BF"/>
                    </w:rPr>
                    <w:t>“NO”,</w:t>
                  </w:r>
                  <w:r w:rsidRPr="00BC3610">
                    <w:rPr>
                      <w:rFonts w:ascii="Calibri" w:hAnsi="Calibri" w:cs="Calibri"/>
                      <w:color w:val="2B264A" w:themeColor="text2" w:themeShade="BF"/>
                    </w:rPr>
                    <w:t xml:space="preserve"> what would you propose to improve the uniform BiH CEC’s methodology for training of the polling station </w:t>
                  </w:r>
                  <w:r w:rsidR="00197F0D" w:rsidRPr="00BC3610">
                    <w:rPr>
                      <w:rFonts w:ascii="Calibri" w:hAnsi="Calibri" w:cs="Calibri"/>
                      <w:color w:val="2B264A" w:themeColor="text2" w:themeShade="BF"/>
                    </w:rPr>
                    <w:t>committees</w:t>
                  </w:r>
                  <w:r w:rsidRPr="00BC3610">
                    <w:rPr>
                      <w:rFonts w:ascii="Calibri" w:hAnsi="Calibri" w:cs="Calibri"/>
                      <w:color w:val="2B264A" w:themeColor="text2" w:themeShade="BF"/>
                    </w:rPr>
                    <w:t>’ members</w:t>
                  </w:r>
                  <w:r w:rsidR="009B375A" w:rsidRPr="00BC3610">
                    <w:rPr>
                      <w:rFonts w:ascii="Calibri" w:hAnsi="Calibri" w:cs="Calibri"/>
                      <w:color w:val="2B264A" w:themeColor="text2" w:themeShade="BF"/>
                    </w:rPr>
                    <w:t>? _____________________________________________________________________________________________________________________________________________________________________________________</w:t>
                  </w:r>
                  <w:r w:rsidR="00DA4BC7" w:rsidRPr="00BC3610">
                    <w:rPr>
                      <w:rFonts w:ascii="Calibri" w:hAnsi="Calibri" w:cs="Calibri"/>
                      <w:color w:val="2B264A" w:themeColor="text2" w:themeShade="BF"/>
                    </w:rPr>
                    <w:t>_______</w:t>
                  </w:r>
                </w:p>
              </w:tc>
              <w:tc>
                <w:tcPr>
                  <w:tcW w:w="285" w:type="dxa"/>
                </w:tcPr>
                <w:p w14:paraId="65DAB97E" w14:textId="77777777" w:rsidR="009B375A" w:rsidRPr="00BC3610" w:rsidRDefault="009B375A" w:rsidP="00BC49C0">
                  <w:pPr>
                    <w:pStyle w:val="NoSpacing"/>
                    <w:jc w:val="right"/>
                    <w:rPr>
                      <w:rFonts w:ascii="Calibri" w:hAnsi="Calibri" w:cs="Calibri"/>
                      <w:color w:val="2B264A" w:themeColor="text2" w:themeShade="BF"/>
                    </w:rPr>
                  </w:pPr>
                </w:p>
              </w:tc>
            </w:tr>
            <w:tr w:rsidR="00BF4659" w:rsidRPr="00BC3610" w14:paraId="54B93279" w14:textId="77777777" w:rsidTr="009B375A">
              <w:tc>
                <w:tcPr>
                  <w:tcW w:w="10774" w:type="dxa"/>
                  <w:gridSpan w:val="2"/>
                  <w:shd w:val="clear" w:color="auto" w:fill="FCF6E0" w:themeFill="accent1" w:themeFillTint="33"/>
                </w:tcPr>
                <w:p w14:paraId="2B5AC80C" w14:textId="0B0C6D8D" w:rsidR="009B375A" w:rsidRPr="00BC3610" w:rsidRDefault="009B375A" w:rsidP="00BC49C0">
                  <w:pPr>
                    <w:pStyle w:val="Heading2"/>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21 </w:t>
                  </w:r>
                  <w:r w:rsidR="00197F0D" w:rsidRPr="00BC3610">
                    <w:rPr>
                      <w:rFonts w:ascii="Calibri" w:hAnsi="Calibri" w:cs="Calibri"/>
                      <w:b w:val="0"/>
                      <w:color w:val="2B264A" w:themeColor="text2" w:themeShade="BF"/>
                      <w:sz w:val="20"/>
                    </w:rPr>
                    <w:t>Did your commission had enough time to prepare and hold the training for the PSC members</w:t>
                  </w:r>
                  <w:r w:rsidRPr="00BC3610">
                    <w:rPr>
                      <w:rFonts w:ascii="Calibri" w:hAnsi="Calibri" w:cs="Calibri"/>
                      <w:b w:val="0"/>
                      <w:color w:val="2B264A" w:themeColor="text2" w:themeShade="BF"/>
                      <w:sz w:val="20"/>
                    </w:rPr>
                    <w:t xml:space="preserve">:  </w:t>
                  </w:r>
                </w:p>
              </w:tc>
            </w:tr>
            <w:tr w:rsidR="00BF4659" w:rsidRPr="00BC3610" w14:paraId="441D670B" w14:textId="77777777" w:rsidTr="009B375A">
              <w:tc>
                <w:tcPr>
                  <w:tcW w:w="10489" w:type="dxa"/>
                </w:tcPr>
                <w:p w14:paraId="5FD23C0C" w14:textId="77777777" w:rsidR="009B375A" w:rsidRPr="00BC3610" w:rsidRDefault="009B375A" w:rsidP="00BC49C0">
                  <w:pPr>
                    <w:pStyle w:val="Ratings1-5"/>
                    <w:tabs>
                      <w:tab w:val="center" w:pos="5244"/>
                    </w:tabs>
                    <w:spacing w:before="0" w:after="0"/>
                    <w:jc w:val="left"/>
                    <w:rPr>
                      <w:rFonts w:ascii="Calibri" w:hAnsi="Calibri" w:cs="Calibri"/>
                      <w:color w:val="2B264A" w:themeColor="text2" w:themeShade="BF"/>
                    </w:rPr>
                  </w:pPr>
                </w:p>
                <w:p w14:paraId="1F568E60" w14:textId="6E40CA38" w:rsidR="009B375A" w:rsidRPr="00BC3610" w:rsidRDefault="00ED1846" w:rsidP="00BC49C0">
                  <w:pPr>
                    <w:pStyle w:val="NoSpacing"/>
                    <w:jc w:val="center"/>
                    <w:rPr>
                      <w:rFonts w:ascii="Calibri" w:hAnsi="Calibri" w:cs="Calibri"/>
                      <w:color w:val="2B264A" w:themeColor="text2" w:themeShade="BF"/>
                    </w:rPr>
                  </w:pPr>
                  <w:sdt>
                    <w:sdtPr>
                      <w:rPr>
                        <w:rFonts w:ascii="Calibri" w:hAnsi="Calibri" w:cs="Calibri"/>
                        <w:color w:val="2B264A" w:themeColor="text2" w:themeShade="BF"/>
                      </w:rPr>
                      <w:id w:val="-147020159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197F0D" w:rsidRPr="00BC3610">
                    <w:rPr>
                      <w:rFonts w:ascii="Calibri" w:hAnsi="Calibri" w:cs="Calibri"/>
                      <w:color w:val="2B264A" w:themeColor="text2" w:themeShade="BF"/>
                    </w:rPr>
                    <w:t>Yes</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604221487"/>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197F0D" w:rsidRPr="00BC3610">
                    <w:rPr>
                      <w:rFonts w:ascii="Calibri" w:hAnsi="Calibri" w:cs="Calibri"/>
                      <w:color w:val="2B264A" w:themeColor="text2" w:themeShade="BF"/>
                    </w:rPr>
                    <w:t>Mostly yes</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04404848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B30C50" w:rsidRPr="00BC3610">
                    <w:rPr>
                      <w:rFonts w:ascii="Calibri" w:hAnsi="Calibri" w:cs="Calibri"/>
                      <w:color w:val="2B264A" w:themeColor="text2" w:themeShade="BF"/>
                    </w:rPr>
                    <w:t xml:space="preserve">Mostly no </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54983080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197F0D" w:rsidRPr="00BC3610">
                    <w:rPr>
                      <w:rFonts w:ascii="Calibri" w:hAnsi="Calibri" w:cs="Calibri"/>
                      <w:color w:val="2B264A" w:themeColor="text2" w:themeShade="BF"/>
                    </w:rPr>
                    <w:t>No</w:t>
                  </w:r>
                  <w:r w:rsidR="009B375A" w:rsidRPr="00BC3610">
                    <w:rPr>
                      <w:rFonts w:ascii="Calibri" w:hAnsi="Calibri" w:cs="Calibri"/>
                      <w:color w:val="2B264A" w:themeColor="text2" w:themeShade="BF"/>
                    </w:rPr>
                    <w:t xml:space="preserve"> </w:t>
                  </w:r>
                </w:p>
                <w:p w14:paraId="56A0AF92" w14:textId="77777777" w:rsidR="009B375A" w:rsidRPr="00BC3610" w:rsidRDefault="009B375A" w:rsidP="00BC49C0">
                  <w:pPr>
                    <w:pStyle w:val="NoSpacing"/>
                    <w:jc w:val="center"/>
                    <w:rPr>
                      <w:rFonts w:ascii="Calibri" w:hAnsi="Calibri" w:cs="Calibri"/>
                      <w:color w:val="2B264A" w:themeColor="text2" w:themeShade="BF"/>
                    </w:rPr>
                  </w:pPr>
                </w:p>
                <w:p w14:paraId="6D7C64CE" w14:textId="2999ECE3" w:rsidR="009B375A" w:rsidRPr="00BC3610" w:rsidRDefault="00FC7A67" w:rsidP="00BC49C0">
                  <w:pPr>
                    <w:pStyle w:val="NoSpacing"/>
                    <w:rPr>
                      <w:rFonts w:ascii="Calibri" w:hAnsi="Calibri" w:cs="Calibri"/>
                      <w:color w:val="2B264A" w:themeColor="text2" w:themeShade="BF"/>
                    </w:rPr>
                  </w:pPr>
                  <w:r w:rsidRPr="00BC3610">
                    <w:rPr>
                      <w:rFonts w:ascii="Calibri" w:hAnsi="Calibri" w:cs="Calibri"/>
                      <w:color w:val="2B264A" w:themeColor="text2" w:themeShade="BF"/>
                    </w:rPr>
                    <w:t>Your comment</w:t>
                  </w:r>
                  <w:r w:rsidR="009B375A" w:rsidRPr="00BC3610">
                    <w:rPr>
                      <w:rFonts w:ascii="Calibri" w:hAnsi="Calibri" w:cs="Calibri"/>
                      <w:color w:val="2B264A" w:themeColor="text2" w:themeShade="BF"/>
                    </w:rPr>
                    <w:t>:</w:t>
                  </w:r>
                  <w:r w:rsidR="00197F0D"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___________________________________________________________________________________</w:t>
                  </w:r>
                </w:p>
                <w:p w14:paraId="58341AD6" w14:textId="77777777" w:rsidR="009B375A" w:rsidRPr="00BC3610" w:rsidRDefault="009B375A" w:rsidP="00BC49C0">
                  <w:pPr>
                    <w:pStyle w:val="NoSpacing"/>
                    <w:jc w:val="center"/>
                    <w:rPr>
                      <w:rFonts w:ascii="Calibri" w:hAnsi="Calibri" w:cs="Calibri"/>
                      <w:color w:val="2B264A" w:themeColor="text2" w:themeShade="BF"/>
                    </w:rPr>
                  </w:pPr>
                </w:p>
              </w:tc>
              <w:tc>
                <w:tcPr>
                  <w:tcW w:w="285" w:type="dxa"/>
                </w:tcPr>
                <w:p w14:paraId="61F66213" w14:textId="77777777" w:rsidR="009B375A" w:rsidRPr="00BC3610" w:rsidRDefault="009B375A" w:rsidP="00BC49C0">
                  <w:pPr>
                    <w:pStyle w:val="NoSpacing"/>
                    <w:jc w:val="right"/>
                    <w:rPr>
                      <w:rFonts w:ascii="Calibri" w:hAnsi="Calibri" w:cs="Calibri"/>
                      <w:color w:val="2B264A" w:themeColor="text2" w:themeShade="BF"/>
                    </w:rPr>
                  </w:pPr>
                </w:p>
              </w:tc>
            </w:tr>
            <w:tr w:rsidR="00BF4659" w:rsidRPr="00BC3610" w14:paraId="1CCB43AE" w14:textId="77777777" w:rsidTr="009B375A">
              <w:tc>
                <w:tcPr>
                  <w:tcW w:w="10774" w:type="dxa"/>
                  <w:gridSpan w:val="2"/>
                  <w:shd w:val="clear" w:color="auto" w:fill="FCF6E0" w:themeFill="accent1" w:themeFillTint="33"/>
                </w:tcPr>
                <w:p w14:paraId="3706D94E" w14:textId="4827F639" w:rsidR="0066723F" w:rsidRPr="00BC3610" w:rsidRDefault="009B375A" w:rsidP="00404EE4">
                  <w:pPr>
                    <w:pStyle w:val="Heading2"/>
                    <w:spacing w:before="0" w:line="240" w:lineRule="auto"/>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22. </w:t>
                  </w:r>
                  <w:r w:rsidR="00404EE4" w:rsidRPr="00BC3610">
                    <w:rPr>
                      <w:rFonts w:ascii="Calibri" w:hAnsi="Calibri" w:cs="Calibri"/>
                      <w:b w:val="0"/>
                      <w:color w:val="2B264A" w:themeColor="text2" w:themeShade="BF"/>
                      <w:sz w:val="20"/>
                    </w:rPr>
                    <w:t>Political entities nominated persons with knowledge and/or experience in the electoral process as members of polling station committees</w:t>
                  </w:r>
                  <w:r w:rsidRPr="00BC3610">
                    <w:rPr>
                      <w:rFonts w:ascii="Calibri" w:hAnsi="Calibri" w:cs="Calibri"/>
                      <w:b w:val="0"/>
                      <w:color w:val="2B264A" w:themeColor="text2" w:themeShade="BF"/>
                      <w:sz w:val="20"/>
                    </w:rPr>
                    <w:t xml:space="preserve">:  </w:t>
                  </w:r>
                </w:p>
              </w:tc>
            </w:tr>
            <w:tr w:rsidR="00BF4659" w:rsidRPr="00BC3610" w14:paraId="32843301" w14:textId="77777777" w:rsidTr="009B375A">
              <w:tc>
                <w:tcPr>
                  <w:tcW w:w="10489" w:type="dxa"/>
                </w:tcPr>
                <w:p w14:paraId="3CF0227C" w14:textId="59D41E8F" w:rsidR="009B375A" w:rsidRPr="00BC3610" w:rsidRDefault="00ED1846" w:rsidP="00BC49C0">
                  <w:pPr>
                    <w:pStyle w:val="NoSpacing"/>
                    <w:jc w:val="center"/>
                    <w:rPr>
                      <w:rFonts w:ascii="Calibri" w:hAnsi="Calibri" w:cs="Calibri"/>
                      <w:color w:val="2B264A" w:themeColor="text2" w:themeShade="BF"/>
                    </w:rPr>
                  </w:pPr>
                  <w:sdt>
                    <w:sdtPr>
                      <w:rPr>
                        <w:rFonts w:ascii="Calibri" w:hAnsi="Calibri" w:cs="Calibri"/>
                        <w:color w:val="2B264A" w:themeColor="text2" w:themeShade="BF"/>
                      </w:rPr>
                      <w:id w:val="2114328256"/>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Da                       </w:t>
                  </w:r>
                  <w:sdt>
                    <w:sdtPr>
                      <w:rPr>
                        <w:rFonts w:ascii="Calibri" w:hAnsi="Calibri" w:cs="Calibri"/>
                        <w:color w:val="2B264A" w:themeColor="text2" w:themeShade="BF"/>
                      </w:rPr>
                      <w:id w:val="59375075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404EE4" w:rsidRPr="00BC3610">
                    <w:rPr>
                      <w:rFonts w:ascii="Calibri" w:hAnsi="Calibri" w:cs="Calibri"/>
                      <w:color w:val="2B264A" w:themeColor="text2" w:themeShade="BF"/>
                    </w:rPr>
                    <w:t>Mostly yes</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3256386"/>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B30C50" w:rsidRPr="00BC3610">
                    <w:rPr>
                      <w:rFonts w:ascii="Calibri" w:hAnsi="Calibri" w:cs="Calibri"/>
                      <w:color w:val="2B264A" w:themeColor="text2" w:themeShade="BF"/>
                    </w:rPr>
                    <w:t xml:space="preserve">Mostly no </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240061116"/>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Ne</w:t>
                  </w:r>
                </w:p>
                <w:p w14:paraId="6367B255" w14:textId="77777777" w:rsidR="009B375A" w:rsidRPr="00BC3610" w:rsidRDefault="009B375A" w:rsidP="00BC49C0">
                  <w:pPr>
                    <w:pStyle w:val="NoSpacing"/>
                    <w:jc w:val="center"/>
                    <w:rPr>
                      <w:rFonts w:ascii="Calibri" w:hAnsi="Calibri" w:cs="Calibri"/>
                      <w:color w:val="2B264A" w:themeColor="text2" w:themeShade="BF"/>
                    </w:rPr>
                  </w:pPr>
                </w:p>
                <w:p w14:paraId="1C314511" w14:textId="20FCC060" w:rsidR="009B375A" w:rsidRPr="00BC3610" w:rsidRDefault="00404EE4" w:rsidP="00BC49C0">
                  <w:pPr>
                    <w:pStyle w:val="NoSpacing"/>
                    <w:rPr>
                      <w:rFonts w:ascii="Calibri" w:hAnsi="Calibri" w:cs="Calibri"/>
                      <w:color w:val="2B264A" w:themeColor="text2" w:themeShade="BF"/>
                    </w:rPr>
                  </w:pPr>
                  <w:r w:rsidRPr="00BC3610">
                    <w:rPr>
                      <w:rFonts w:ascii="Calibri" w:hAnsi="Calibri" w:cs="Calibri"/>
                      <w:color w:val="2B264A" w:themeColor="text2" w:themeShade="BF"/>
                    </w:rPr>
                    <w:t xml:space="preserve">If your answer is </w:t>
                  </w:r>
                  <w:r w:rsidR="00F85DCC" w:rsidRPr="00BC3610">
                    <w:rPr>
                      <w:rFonts w:ascii="Calibri" w:hAnsi="Calibri" w:cs="Calibri"/>
                      <w:color w:val="2B264A" w:themeColor="text2" w:themeShade="BF"/>
                    </w:rPr>
                    <w:t>“NO”,</w:t>
                  </w:r>
                  <w:r w:rsidRPr="00BC3610">
                    <w:rPr>
                      <w:rFonts w:ascii="Calibri" w:hAnsi="Calibri" w:cs="Calibri"/>
                      <w:color w:val="2B264A" w:themeColor="text2" w:themeShade="BF"/>
                    </w:rPr>
                    <w:t xml:space="preserve"> what would you propose as improvement in that context</w:t>
                  </w:r>
                  <w:r w:rsidR="009B375A" w:rsidRPr="00BC3610">
                    <w:rPr>
                      <w:rFonts w:ascii="Calibri" w:hAnsi="Calibri" w:cs="Calibri"/>
                      <w:color w:val="2B264A" w:themeColor="text2" w:themeShade="BF"/>
                    </w:rPr>
                    <w:t>? _____________________________________________________________________________________________________________________________________________________________________</w:t>
                  </w:r>
                  <w:r w:rsidR="00DA4BC7" w:rsidRPr="00BC3610">
                    <w:rPr>
                      <w:rFonts w:ascii="Calibri" w:hAnsi="Calibri" w:cs="Calibri"/>
                      <w:color w:val="2B264A" w:themeColor="text2" w:themeShade="BF"/>
                    </w:rPr>
                    <w:t>_______________________</w:t>
                  </w:r>
                </w:p>
              </w:tc>
              <w:tc>
                <w:tcPr>
                  <w:tcW w:w="285" w:type="dxa"/>
                </w:tcPr>
                <w:p w14:paraId="29335D04" w14:textId="77777777" w:rsidR="009B375A" w:rsidRPr="00BC3610" w:rsidRDefault="009B375A" w:rsidP="00BC49C0">
                  <w:pPr>
                    <w:pStyle w:val="NoSpacing"/>
                    <w:jc w:val="right"/>
                    <w:rPr>
                      <w:rFonts w:ascii="Calibri" w:hAnsi="Calibri" w:cs="Calibri"/>
                      <w:color w:val="2B264A" w:themeColor="text2" w:themeShade="BF"/>
                    </w:rPr>
                  </w:pPr>
                </w:p>
              </w:tc>
            </w:tr>
          </w:tbl>
          <w:p w14:paraId="14A56AF5" w14:textId="77777777" w:rsidR="009B375A" w:rsidRPr="00BC3610" w:rsidRDefault="009B375A" w:rsidP="00BC49C0">
            <w:pPr>
              <w:pStyle w:val="Header"/>
              <w:spacing w:after="0"/>
              <w:rPr>
                <w:rFonts w:ascii="Calibri" w:hAnsi="Calibri" w:cs="Calibri"/>
                <w:color w:val="2B264A" w:themeColor="text2" w:themeShade="BF"/>
                <w:sz w:val="20"/>
                <w:lang w:eastAsia="hr-BA"/>
              </w:rPr>
            </w:pPr>
          </w:p>
          <w:p w14:paraId="2904F852" w14:textId="56C306BB" w:rsidR="009B375A" w:rsidRPr="00BC3610" w:rsidRDefault="009B375A" w:rsidP="00BC49C0">
            <w:pPr>
              <w:pStyle w:val="Heading3"/>
              <w:shd w:val="clear" w:color="auto" w:fill="FAEEC2" w:themeFill="accent1" w:themeFillTint="66"/>
              <w:spacing w:after="0"/>
              <w:jc w:val="left"/>
              <w:rPr>
                <w:rFonts w:ascii="Calibri" w:hAnsi="Calibri" w:cs="Calibri"/>
                <w:b w:val="0"/>
                <w:color w:val="2B264A" w:themeColor="text2" w:themeShade="BF"/>
                <w:sz w:val="20"/>
                <w:szCs w:val="20"/>
              </w:rPr>
            </w:pPr>
            <w:r w:rsidRPr="00BC3610">
              <w:rPr>
                <w:rFonts w:ascii="Calibri" w:hAnsi="Calibri" w:cs="Calibri"/>
                <w:b w:val="0"/>
                <w:color w:val="2B264A" w:themeColor="text2" w:themeShade="BF"/>
                <w:sz w:val="20"/>
                <w:szCs w:val="20"/>
              </w:rPr>
              <w:t xml:space="preserve">23. </w:t>
            </w:r>
            <w:r w:rsidR="00197F0D" w:rsidRPr="00BC3610">
              <w:rPr>
                <w:rFonts w:ascii="Calibri" w:hAnsi="Calibri" w:cs="Calibri"/>
                <w:b w:val="0"/>
                <w:color w:val="2B264A" w:themeColor="text2" w:themeShade="BF"/>
                <w:sz w:val="20"/>
                <w:szCs w:val="20"/>
              </w:rPr>
              <w:t>How many complaints concerning the electoral process were filed with your election commission in the period from the day local elections were announced until the Election Day, November 15, 2020? If you have not received any complaints during this period, please indicate this, giving your comment</w:t>
            </w:r>
            <w:r w:rsidRPr="00BC3610">
              <w:rPr>
                <w:rFonts w:ascii="Calibri" w:hAnsi="Calibri" w:cs="Calibri"/>
                <w:b w:val="0"/>
                <w:color w:val="2B264A" w:themeColor="text2" w:themeShade="BF"/>
                <w:sz w:val="20"/>
                <w:szCs w:val="20"/>
              </w:rPr>
              <w:t>:</w:t>
            </w:r>
          </w:p>
          <w:p w14:paraId="3EB727EC" w14:textId="77777777" w:rsidR="009B375A" w:rsidRPr="00BC3610" w:rsidRDefault="009B375A" w:rsidP="00BC49C0">
            <w:pPr>
              <w:pStyle w:val="Header"/>
              <w:spacing w:after="0"/>
              <w:rPr>
                <w:rFonts w:ascii="Calibri" w:hAnsi="Calibri" w:cs="Calibri"/>
                <w:color w:val="2B264A" w:themeColor="text2" w:themeShade="BF"/>
                <w:sz w:val="20"/>
                <w:lang w:eastAsia="hr-BA"/>
              </w:rPr>
            </w:pPr>
          </w:p>
          <w:p w14:paraId="1383632D" w14:textId="01BA949D" w:rsidR="009B375A" w:rsidRPr="00BC3610" w:rsidRDefault="00ED1846" w:rsidP="00BC49C0">
            <w:pPr>
              <w:pStyle w:val="Header"/>
              <w:spacing w:after="0"/>
              <w:rPr>
                <w:rFonts w:ascii="Calibri" w:hAnsi="Calibri" w:cs="Calibri"/>
                <w:color w:val="2B264A" w:themeColor="text2" w:themeShade="BF"/>
                <w:sz w:val="20"/>
                <w:lang w:eastAsia="hr-BA"/>
              </w:rPr>
            </w:pPr>
            <w:sdt>
              <w:sdtPr>
                <w:rPr>
                  <w:rFonts w:ascii="Calibri" w:hAnsi="Calibri" w:cs="Calibri"/>
                  <w:color w:val="2B264A" w:themeColor="text2" w:themeShade="BF"/>
                  <w:sz w:val="20"/>
                </w:rPr>
                <w:id w:val="-1680039397"/>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404EE4" w:rsidRPr="00BC3610">
              <w:rPr>
                <w:rFonts w:ascii="Calibri" w:hAnsi="Calibri" w:cs="Calibri"/>
                <w:color w:val="2B264A" w:themeColor="text2" w:themeShade="BF"/>
                <w:sz w:val="20"/>
                <w:lang w:eastAsia="hr-BA"/>
              </w:rPr>
              <w:t>Total number of complaints</w:t>
            </w:r>
            <w:r w:rsidR="009B375A" w:rsidRPr="00BC3610">
              <w:rPr>
                <w:rFonts w:ascii="Calibri" w:hAnsi="Calibri" w:cs="Calibri"/>
                <w:color w:val="2B264A" w:themeColor="text2" w:themeShade="BF"/>
                <w:sz w:val="20"/>
                <w:lang w:eastAsia="hr-BA"/>
              </w:rPr>
              <w:t xml:space="preserve">:__________     </w:t>
            </w:r>
            <w:sdt>
              <w:sdtPr>
                <w:rPr>
                  <w:rFonts w:ascii="Calibri" w:hAnsi="Calibri" w:cs="Calibri"/>
                  <w:color w:val="2B264A" w:themeColor="text2" w:themeShade="BF"/>
                  <w:sz w:val="20"/>
                </w:rPr>
                <w:id w:val="183405648"/>
              </w:sdtPr>
              <w:sdtEndPr/>
              <w:sdtContent>
                <w:r w:rsidR="009B375A" w:rsidRPr="00BC3610">
                  <w:rPr>
                    <w:rFonts w:ascii="Calibri" w:hAnsi="Calibri" w:cs="Calibri"/>
                    <w:color w:val="2B264A" w:themeColor="text2" w:themeShade="BF"/>
                    <w:sz w:val="20"/>
                  </w:rPr>
                  <w:t xml:space="preserve">            </w:t>
                </w:r>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404EE4" w:rsidRPr="00BC3610">
              <w:rPr>
                <w:rFonts w:ascii="Calibri" w:hAnsi="Calibri" w:cs="Calibri"/>
                <w:color w:val="2B264A" w:themeColor="text2" w:themeShade="BF"/>
                <w:sz w:val="20"/>
                <w:lang w:eastAsia="hr-BA"/>
              </w:rPr>
              <w:t>There were no complaints in our municipality/city</w:t>
            </w:r>
            <w:r w:rsidR="009B375A" w:rsidRPr="00BC3610">
              <w:rPr>
                <w:rFonts w:ascii="Calibri" w:hAnsi="Calibri" w:cs="Calibri"/>
                <w:color w:val="2B264A" w:themeColor="text2" w:themeShade="BF"/>
                <w:sz w:val="20"/>
                <w:lang w:eastAsia="hr-BA"/>
              </w:rPr>
              <w:t xml:space="preserve"> </w:t>
            </w:r>
          </w:p>
          <w:p w14:paraId="3280720A" w14:textId="77777777" w:rsidR="009B375A" w:rsidRPr="00BC3610" w:rsidRDefault="009B375A" w:rsidP="00BC49C0">
            <w:pPr>
              <w:pStyle w:val="Header"/>
              <w:spacing w:after="0"/>
              <w:rPr>
                <w:rFonts w:ascii="Calibri" w:hAnsi="Calibri" w:cs="Calibri"/>
                <w:color w:val="2B264A" w:themeColor="text2" w:themeShade="BF"/>
                <w:sz w:val="20"/>
                <w:lang w:eastAsia="hr-BA"/>
              </w:rPr>
            </w:pPr>
          </w:p>
          <w:p w14:paraId="04A3C86C" w14:textId="1152CC09" w:rsidR="009B375A" w:rsidRPr="00BC3610" w:rsidRDefault="00404EE4" w:rsidP="00BC49C0">
            <w:pPr>
              <w:pStyle w:val="Header"/>
              <w:spacing w:after="0"/>
              <w:rPr>
                <w:rFonts w:ascii="Calibri" w:hAnsi="Calibri" w:cs="Calibri"/>
                <w:color w:val="2B264A" w:themeColor="text2" w:themeShade="BF"/>
                <w:sz w:val="20"/>
                <w:lang w:eastAsia="hr-BA"/>
              </w:rPr>
            </w:pPr>
            <w:r w:rsidRPr="00BC3610">
              <w:rPr>
                <w:rFonts w:ascii="Calibri" w:hAnsi="Calibri" w:cs="Calibri"/>
                <w:color w:val="2B264A" w:themeColor="text2" w:themeShade="BF"/>
                <w:sz w:val="20"/>
                <w:lang w:eastAsia="hr-BA"/>
              </w:rPr>
              <w:t>Your comment</w:t>
            </w:r>
            <w:r w:rsidR="009B375A" w:rsidRPr="00BC3610">
              <w:rPr>
                <w:rFonts w:ascii="Calibri" w:hAnsi="Calibri" w:cs="Calibri"/>
                <w:color w:val="2B264A" w:themeColor="text2" w:themeShade="BF"/>
                <w:sz w:val="20"/>
                <w:lang w:eastAsia="hr-BA"/>
              </w:rPr>
              <w:t>:___________________________________________________</w:t>
            </w:r>
            <w:r w:rsidR="00DA4BC7" w:rsidRPr="00BC3610">
              <w:rPr>
                <w:rFonts w:ascii="Calibri" w:hAnsi="Calibri" w:cs="Calibri"/>
                <w:color w:val="2B264A" w:themeColor="text2" w:themeShade="BF"/>
                <w:sz w:val="20"/>
                <w:lang w:eastAsia="hr-BA"/>
              </w:rPr>
              <w:t>_______________________________</w:t>
            </w:r>
          </w:p>
          <w:p w14:paraId="306A425F" w14:textId="77777777" w:rsidR="00404EE4" w:rsidRPr="00BC3610" w:rsidRDefault="00404EE4" w:rsidP="00BC49C0">
            <w:pPr>
              <w:pStyle w:val="Header"/>
              <w:spacing w:after="0"/>
              <w:rPr>
                <w:rFonts w:ascii="Calibri" w:hAnsi="Calibri" w:cs="Calibri"/>
                <w:color w:val="2B264A" w:themeColor="text2" w:themeShade="BF"/>
                <w:sz w:val="20"/>
                <w:lang w:eastAsia="hr-BA"/>
              </w:rPr>
            </w:pPr>
          </w:p>
          <w:p w14:paraId="1A4C8219" w14:textId="50E287B1" w:rsidR="009B375A" w:rsidRPr="00BC3610" w:rsidRDefault="00404EE4" w:rsidP="00BC49C0">
            <w:pPr>
              <w:shd w:val="clear" w:color="auto" w:fill="A1810D" w:themeFill="accent1" w:themeFillShade="80"/>
              <w:jc w:val="center"/>
              <w:rPr>
                <w:rFonts w:ascii="Calibri" w:hAnsi="Calibri" w:cs="Calibri"/>
                <w:color w:val="2B264A" w:themeColor="text2" w:themeShade="BF"/>
                <w:sz w:val="20"/>
              </w:rPr>
            </w:pPr>
            <w:r w:rsidRPr="00BC3610">
              <w:rPr>
                <w:rFonts w:ascii="Calibri" w:hAnsi="Calibri" w:cs="Calibri"/>
                <w:color w:val="2B264A" w:themeColor="text2" w:themeShade="BF"/>
                <w:sz w:val="20"/>
              </w:rPr>
              <w:t>PART</w:t>
            </w:r>
            <w:r w:rsidR="009B375A" w:rsidRPr="00BC3610">
              <w:rPr>
                <w:rFonts w:ascii="Calibri" w:hAnsi="Calibri" w:cs="Calibri"/>
                <w:color w:val="2B264A" w:themeColor="text2" w:themeShade="BF"/>
                <w:sz w:val="20"/>
              </w:rPr>
              <w:t xml:space="preserve"> III – </w:t>
            </w:r>
            <w:r w:rsidRPr="00BC3610">
              <w:rPr>
                <w:rFonts w:ascii="Calibri" w:hAnsi="Calibri" w:cs="Calibri"/>
                <w:color w:val="2B264A" w:themeColor="text2" w:themeShade="BF"/>
                <w:sz w:val="20"/>
              </w:rPr>
              <w:t>Election Day</w:t>
            </w:r>
          </w:p>
          <w:tbl>
            <w:tblPr>
              <w:tblW w:w="5000" w:type="pct"/>
              <w:tblLayout w:type="fixed"/>
              <w:tblCellMar>
                <w:left w:w="0" w:type="dxa"/>
                <w:right w:w="0" w:type="dxa"/>
              </w:tblCellMar>
              <w:tblLook w:val="04A0" w:firstRow="1" w:lastRow="0" w:firstColumn="1" w:lastColumn="0" w:noHBand="0" w:noVBand="1"/>
            </w:tblPr>
            <w:tblGrid>
              <w:gridCol w:w="5313"/>
              <w:gridCol w:w="5313"/>
            </w:tblGrid>
            <w:tr w:rsidR="00BF4659" w:rsidRPr="00BC3610" w14:paraId="06C419D7" w14:textId="77777777" w:rsidTr="009B375A">
              <w:tc>
                <w:tcPr>
                  <w:tcW w:w="10626" w:type="dxa"/>
                  <w:gridSpan w:val="2"/>
                </w:tcPr>
                <w:p w14:paraId="0427A8AA" w14:textId="56E2B0E4"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24. </w:t>
                  </w:r>
                  <w:r w:rsidR="00404EE4" w:rsidRPr="00BC3610">
                    <w:rPr>
                      <w:rFonts w:ascii="Calibri" w:hAnsi="Calibri" w:cs="Calibri"/>
                      <w:b w:val="0"/>
                      <w:color w:val="2B264A" w:themeColor="text2" w:themeShade="BF"/>
                      <w:sz w:val="20"/>
                    </w:rPr>
                    <w:t>How would you assess the Election Day in your municipality/city</w:t>
                  </w:r>
                  <w:r w:rsidRPr="00BC3610">
                    <w:rPr>
                      <w:rFonts w:ascii="Calibri" w:hAnsi="Calibri" w:cs="Calibri"/>
                      <w:b w:val="0"/>
                      <w:color w:val="2B264A" w:themeColor="text2" w:themeShade="BF"/>
                      <w:sz w:val="20"/>
                    </w:rPr>
                    <w:t>?</w:t>
                  </w:r>
                </w:p>
                <w:p w14:paraId="007E425A" w14:textId="0BECF2FF" w:rsidR="009B375A" w:rsidRPr="00BC3610" w:rsidRDefault="00ED1846" w:rsidP="00BC49C0">
                  <w:pPr>
                    <w:pStyle w:val="Ratings1-5"/>
                    <w:spacing w:before="0" w:after="0"/>
                    <w:jc w:val="left"/>
                    <w:rPr>
                      <w:rFonts w:ascii="Calibri" w:hAnsi="Calibri" w:cs="Calibri"/>
                      <w:color w:val="2B264A" w:themeColor="text2" w:themeShade="BF"/>
                    </w:rPr>
                  </w:pPr>
                  <w:sdt>
                    <w:sdtPr>
                      <w:rPr>
                        <w:rFonts w:ascii="Calibri" w:hAnsi="Calibri" w:cs="Calibri"/>
                        <w:color w:val="2B264A" w:themeColor="text2" w:themeShade="BF"/>
                      </w:rPr>
                      <w:id w:val="2094134"/>
                    </w:sdtPr>
                    <w:sdtEndPr/>
                    <w:sdtContent>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Excellent</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708772099"/>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Very good</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505716475"/>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Good</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96346284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Satisfactory</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91786457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Poor</w:t>
                  </w:r>
                </w:p>
              </w:tc>
            </w:tr>
            <w:tr w:rsidR="00BF4659" w:rsidRPr="00BC3610" w14:paraId="3DF55E68" w14:textId="77777777" w:rsidTr="009B375A">
              <w:tc>
                <w:tcPr>
                  <w:tcW w:w="5313" w:type="dxa"/>
                </w:tcPr>
                <w:p w14:paraId="2C2007DA" w14:textId="77777777" w:rsidR="009B375A" w:rsidRPr="00BC3610" w:rsidRDefault="009B375A" w:rsidP="00BC49C0">
                  <w:pPr>
                    <w:pStyle w:val="NoSpacing"/>
                    <w:rPr>
                      <w:rFonts w:ascii="Calibri" w:hAnsi="Calibri" w:cs="Calibri"/>
                      <w:color w:val="2B264A" w:themeColor="text2" w:themeShade="BF"/>
                    </w:rPr>
                  </w:pPr>
                </w:p>
              </w:tc>
              <w:tc>
                <w:tcPr>
                  <w:tcW w:w="5313" w:type="dxa"/>
                </w:tcPr>
                <w:p w14:paraId="63DA04C1" w14:textId="77777777" w:rsidR="009B375A" w:rsidRPr="00BC3610" w:rsidRDefault="009B375A" w:rsidP="00BC49C0">
                  <w:pPr>
                    <w:pStyle w:val="NoSpacing"/>
                    <w:jc w:val="right"/>
                    <w:rPr>
                      <w:rFonts w:ascii="Calibri" w:hAnsi="Calibri" w:cs="Calibri"/>
                      <w:color w:val="2B264A" w:themeColor="text2" w:themeShade="BF"/>
                    </w:rPr>
                  </w:pPr>
                </w:p>
              </w:tc>
            </w:tr>
            <w:tr w:rsidR="00BF4659" w:rsidRPr="00BC3610" w14:paraId="1902FD54" w14:textId="77777777" w:rsidTr="009B375A">
              <w:tc>
                <w:tcPr>
                  <w:tcW w:w="10626" w:type="dxa"/>
                  <w:gridSpan w:val="2"/>
                  <w:shd w:val="clear" w:color="auto" w:fill="FCF6E0" w:themeFill="accent1" w:themeFillTint="33"/>
                </w:tcPr>
                <w:p w14:paraId="0933885D" w14:textId="294EB55B" w:rsidR="009B375A" w:rsidRPr="00BC3610" w:rsidRDefault="009B375A" w:rsidP="00BC49C0">
                  <w:pPr>
                    <w:pStyle w:val="Heading2"/>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25. </w:t>
                  </w:r>
                  <w:r w:rsidR="00404EE4" w:rsidRPr="00BC3610">
                    <w:rPr>
                      <w:rFonts w:ascii="Calibri" w:hAnsi="Calibri" w:cs="Calibri"/>
                      <w:b w:val="0"/>
                      <w:color w:val="2B264A" w:themeColor="text2" w:themeShade="BF"/>
                      <w:sz w:val="20"/>
                    </w:rPr>
                    <w:t>What problems did you mostly encounter on the Election Day? (multiple answers can be selected)</w:t>
                  </w:r>
                </w:p>
              </w:tc>
            </w:tr>
            <w:tr w:rsidR="00BF4659" w:rsidRPr="00BC3610" w14:paraId="0E416B2B" w14:textId="77777777" w:rsidTr="009B375A">
              <w:trPr>
                <w:trHeight w:val="288"/>
              </w:trPr>
              <w:tc>
                <w:tcPr>
                  <w:tcW w:w="10626" w:type="dxa"/>
                  <w:gridSpan w:val="2"/>
                </w:tcPr>
                <w:p w14:paraId="22BD3312" w14:textId="3A30FFFD" w:rsidR="009B375A" w:rsidRPr="00BC3610" w:rsidRDefault="00ED1846" w:rsidP="00BC49C0">
                  <w:pPr>
                    <w:pStyle w:val="Ratings1-5"/>
                    <w:spacing w:before="0" w:after="0"/>
                    <w:ind w:left="284"/>
                    <w:jc w:val="left"/>
                    <w:rPr>
                      <w:rFonts w:ascii="Calibri" w:hAnsi="Calibri" w:cs="Calibri"/>
                      <w:color w:val="2B264A" w:themeColor="text2" w:themeShade="BF"/>
                    </w:rPr>
                  </w:pPr>
                  <w:sdt>
                    <w:sdtPr>
                      <w:rPr>
                        <w:rFonts w:ascii="Calibri" w:hAnsi="Calibri" w:cs="Calibri"/>
                        <w:color w:val="2B264A" w:themeColor="text2" w:themeShade="BF"/>
                      </w:rPr>
                      <w:id w:val="754869116"/>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404EE4" w:rsidRPr="00BC3610">
                    <w:rPr>
                      <w:rFonts w:ascii="Calibri" w:hAnsi="Calibri" w:cs="Calibri"/>
                      <w:color w:val="2B264A" w:themeColor="text2" w:themeShade="BF"/>
                    </w:rPr>
                    <w:t>Withdrawal of a greater number of polling station committees’ members</w:t>
                  </w:r>
                  <w:r w:rsidR="009B375A" w:rsidRPr="00BC3610">
                    <w:rPr>
                      <w:rFonts w:ascii="Calibri" w:hAnsi="Calibri" w:cs="Calibri"/>
                      <w:color w:val="2B264A" w:themeColor="text2" w:themeShade="BF"/>
                    </w:rPr>
                    <w:tab/>
                  </w:r>
                </w:p>
                <w:p w14:paraId="4F5CEBD1" w14:textId="0D934D7D"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765543665"/>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404EE4" w:rsidRPr="00BC3610">
                    <w:rPr>
                      <w:rFonts w:ascii="Calibri" w:hAnsi="Calibri" w:cs="Calibri"/>
                      <w:color w:val="2B264A" w:themeColor="text2" w:themeShade="BF"/>
                    </w:rPr>
                    <w:t>Significant delays in opening of polling stations</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p>
                <w:p w14:paraId="3ACF8632" w14:textId="4F828846"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1651045794"/>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404EE4" w:rsidRPr="00BC3610">
                    <w:rPr>
                      <w:rFonts w:ascii="Calibri" w:hAnsi="Calibri" w:cs="Calibri"/>
                      <w:color w:val="2B264A" w:themeColor="text2" w:themeShade="BF"/>
                    </w:rPr>
                    <w:t>Incidents at the polling stations</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p>
                <w:p w14:paraId="465BFAC4" w14:textId="459322F9"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243725957"/>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404EE4" w:rsidRPr="00BC3610">
                    <w:rPr>
                      <w:rFonts w:ascii="Calibri" w:hAnsi="Calibri" w:cs="Calibri"/>
                      <w:color w:val="2B264A" w:themeColor="text2" w:themeShade="BF"/>
                    </w:rPr>
                    <w:t>Significant number of voters was not on the excerpts from the CVR</w:t>
                  </w:r>
                </w:p>
                <w:p w14:paraId="51AFF96F" w14:textId="7AE61689"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200610506"/>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404EE4" w:rsidRPr="00BC3610">
                    <w:rPr>
                      <w:rFonts w:ascii="Calibri" w:hAnsi="Calibri" w:cs="Calibri"/>
                      <w:color w:val="2B264A" w:themeColor="text2" w:themeShade="BF"/>
                    </w:rPr>
                    <w:t>Crowding at the polling stations</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p>
                <w:p w14:paraId="6700F50F" w14:textId="097E8766"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1583444178"/>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404EE4" w:rsidRPr="00BC3610">
                    <w:rPr>
                      <w:rFonts w:ascii="Calibri" w:hAnsi="Calibri" w:cs="Calibri"/>
                      <w:color w:val="2B264A" w:themeColor="text2" w:themeShade="BF"/>
                    </w:rPr>
                    <w:t>We haven’t encountered any of the listed problems to a significant extent</w:t>
                  </w:r>
                  <w:r w:rsidR="009B375A" w:rsidRPr="00BC3610">
                    <w:rPr>
                      <w:rFonts w:ascii="Calibri" w:hAnsi="Calibri" w:cs="Calibri"/>
                      <w:color w:val="2B264A" w:themeColor="text2" w:themeShade="BF"/>
                    </w:rPr>
                    <w:t xml:space="preserve"> </w:t>
                  </w:r>
                </w:p>
                <w:p w14:paraId="2AC62335" w14:textId="421E8513" w:rsidR="009B375A" w:rsidRPr="00BC3610" w:rsidRDefault="00ED1846" w:rsidP="00BC49C0">
                  <w:pPr>
                    <w:pStyle w:val="NoSpacing"/>
                    <w:ind w:firstLine="283"/>
                    <w:rPr>
                      <w:rFonts w:ascii="Calibri" w:hAnsi="Calibri" w:cs="Calibri"/>
                      <w:color w:val="2B264A" w:themeColor="text2" w:themeShade="BF"/>
                    </w:rPr>
                  </w:pPr>
                  <w:sdt>
                    <w:sdtPr>
                      <w:rPr>
                        <w:rFonts w:ascii="Calibri" w:hAnsi="Calibri" w:cs="Calibri"/>
                        <w:color w:val="2B264A" w:themeColor="text2" w:themeShade="BF"/>
                      </w:rPr>
                      <w:id w:val="843823060"/>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404EE4" w:rsidRPr="00BC3610">
                    <w:rPr>
                      <w:rFonts w:ascii="Calibri" w:hAnsi="Calibri" w:cs="Calibri"/>
                      <w:color w:val="2B264A" w:themeColor="text2" w:themeShade="BF"/>
                    </w:rPr>
                    <w:t>Other (Please specify</w:t>
                  </w:r>
                  <w:r w:rsidR="009B375A" w:rsidRPr="00BC3610">
                    <w:rPr>
                      <w:rFonts w:ascii="Calibri" w:hAnsi="Calibri" w:cs="Calibri"/>
                      <w:color w:val="2B264A" w:themeColor="text2" w:themeShade="BF"/>
                    </w:rPr>
                    <w:t>) __________________________________________________</w:t>
                  </w:r>
                  <w:r w:rsidR="00DA4BC7" w:rsidRPr="00BC3610">
                    <w:rPr>
                      <w:rFonts w:ascii="Calibri" w:hAnsi="Calibri" w:cs="Calibri"/>
                      <w:color w:val="2B264A" w:themeColor="text2" w:themeShade="BF"/>
                    </w:rPr>
                    <w:t>___________</w:t>
                  </w:r>
                </w:p>
              </w:tc>
            </w:tr>
            <w:tr w:rsidR="00BF4659" w:rsidRPr="00BC3610" w14:paraId="33A7A819" w14:textId="77777777" w:rsidTr="009B375A">
              <w:tc>
                <w:tcPr>
                  <w:tcW w:w="5313" w:type="dxa"/>
                </w:tcPr>
                <w:p w14:paraId="7EB90BF6" w14:textId="77777777" w:rsidR="009B375A" w:rsidRPr="00BC3610" w:rsidRDefault="009B375A" w:rsidP="00BC49C0">
                  <w:pPr>
                    <w:pStyle w:val="NoSpacing"/>
                    <w:rPr>
                      <w:rFonts w:ascii="Calibri" w:hAnsi="Calibri" w:cs="Calibri"/>
                      <w:color w:val="2B264A" w:themeColor="text2" w:themeShade="BF"/>
                    </w:rPr>
                  </w:pPr>
                </w:p>
              </w:tc>
              <w:tc>
                <w:tcPr>
                  <w:tcW w:w="5313" w:type="dxa"/>
                </w:tcPr>
                <w:p w14:paraId="1C0CD72D" w14:textId="77777777" w:rsidR="009B375A" w:rsidRPr="00BC3610" w:rsidRDefault="009B375A" w:rsidP="00BC49C0">
                  <w:pPr>
                    <w:pStyle w:val="NoSpacing"/>
                    <w:jc w:val="center"/>
                    <w:rPr>
                      <w:rFonts w:ascii="Calibri" w:hAnsi="Calibri" w:cs="Calibri"/>
                      <w:color w:val="2B264A" w:themeColor="text2" w:themeShade="BF"/>
                    </w:rPr>
                  </w:pPr>
                </w:p>
              </w:tc>
            </w:tr>
            <w:tr w:rsidR="00BF4659" w:rsidRPr="00BC3610" w14:paraId="13E575BF" w14:textId="77777777" w:rsidTr="009B375A">
              <w:tc>
                <w:tcPr>
                  <w:tcW w:w="10626" w:type="dxa"/>
                  <w:gridSpan w:val="2"/>
                  <w:shd w:val="clear" w:color="auto" w:fill="FCF6E0" w:themeFill="accent1" w:themeFillTint="33"/>
                </w:tcPr>
                <w:p w14:paraId="41E89D40" w14:textId="543420FF" w:rsidR="009B375A" w:rsidRPr="00BC3610" w:rsidRDefault="009B375A" w:rsidP="00BC49C0">
                  <w:pPr>
                    <w:pStyle w:val="Heading2"/>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26. </w:t>
                  </w:r>
                  <w:r w:rsidR="00404EE4" w:rsidRPr="00BC3610">
                    <w:rPr>
                      <w:rFonts w:ascii="Calibri" w:hAnsi="Calibri" w:cs="Calibri"/>
                      <w:b w:val="0"/>
                      <w:color w:val="2B264A" w:themeColor="text2" w:themeShade="BF"/>
                      <w:sz w:val="20"/>
                    </w:rPr>
                    <w:t>What was better than at the 2016 Local Elections at the 2018 General Elections in BiH? (Multiple answers can be selected)</w:t>
                  </w:r>
                </w:p>
              </w:tc>
            </w:tr>
            <w:tr w:rsidR="00BF4659" w:rsidRPr="00BC3610" w14:paraId="56E0E38E" w14:textId="77777777" w:rsidTr="009B375A">
              <w:trPr>
                <w:trHeight w:val="288"/>
              </w:trPr>
              <w:tc>
                <w:tcPr>
                  <w:tcW w:w="10626" w:type="dxa"/>
                  <w:gridSpan w:val="2"/>
                </w:tcPr>
                <w:p w14:paraId="64E2DD87" w14:textId="4DC36631" w:rsidR="009B375A" w:rsidRPr="00BC3610" w:rsidRDefault="00ED1846" w:rsidP="00BC49C0">
                  <w:pPr>
                    <w:pStyle w:val="Ratings1-5"/>
                    <w:spacing w:before="0" w:after="0"/>
                    <w:ind w:left="284"/>
                    <w:jc w:val="left"/>
                    <w:rPr>
                      <w:rFonts w:ascii="Calibri" w:hAnsi="Calibri" w:cs="Calibri"/>
                      <w:color w:val="2B264A" w:themeColor="text2" w:themeShade="BF"/>
                    </w:rPr>
                  </w:pPr>
                  <w:sdt>
                    <w:sdtPr>
                      <w:rPr>
                        <w:rFonts w:ascii="Calibri" w:hAnsi="Calibri" w:cs="Calibri"/>
                        <w:color w:val="2B264A" w:themeColor="text2" w:themeShade="BF"/>
                      </w:rPr>
                      <w:id w:val="-109716795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0C0D50" w:rsidRPr="00BC3610">
                    <w:rPr>
                      <w:rFonts w:ascii="Calibri" w:hAnsi="Calibri" w:cs="Calibri"/>
                      <w:color w:val="2B264A" w:themeColor="text2" w:themeShade="BF"/>
                    </w:rPr>
                    <w:t>Level of training of polling station committees’ members</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p>
                <w:p w14:paraId="6E596645" w14:textId="1319B716"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1474478413"/>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0C0D50" w:rsidRPr="00BC3610">
                    <w:rPr>
                      <w:rFonts w:ascii="Calibri" w:hAnsi="Calibri" w:cs="Calibri"/>
                      <w:color w:val="2B264A" w:themeColor="text2" w:themeShade="BF"/>
                    </w:rPr>
                    <w:t>Lower number of absences of polling station committees’ members</w:t>
                  </w:r>
                  <w:r w:rsidR="009B375A" w:rsidRPr="00BC3610">
                    <w:rPr>
                      <w:rFonts w:ascii="Calibri" w:hAnsi="Calibri" w:cs="Calibri"/>
                      <w:color w:val="2B264A" w:themeColor="text2" w:themeShade="BF"/>
                    </w:rPr>
                    <w:tab/>
                  </w:r>
                </w:p>
                <w:p w14:paraId="76B56A49" w14:textId="6D023134"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17316366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0C0D50" w:rsidRPr="00BC3610">
                    <w:rPr>
                      <w:rFonts w:ascii="Calibri" w:hAnsi="Calibri" w:cs="Calibri"/>
                      <w:color w:val="2B264A" w:themeColor="text2" w:themeShade="BF"/>
                    </w:rPr>
                    <w:t>Lower number of reported electoral irregularities</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p>
                <w:p w14:paraId="28BB713A" w14:textId="5CEC2AB8"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145297612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0C0D50" w:rsidRPr="00BC3610">
                    <w:rPr>
                      <w:rFonts w:ascii="Calibri" w:hAnsi="Calibri" w:cs="Calibri"/>
                      <w:color w:val="2B264A" w:themeColor="text2" w:themeShade="BF"/>
                    </w:rPr>
                    <w:t>Less deceased persons’ names on the voters’ register</w:t>
                  </w:r>
                </w:p>
                <w:p w14:paraId="39F3778A" w14:textId="6E2B6FD7"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2090524895"/>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0C0D50" w:rsidRPr="00BC3610">
                    <w:rPr>
                      <w:rFonts w:ascii="Calibri" w:hAnsi="Calibri" w:cs="Calibri"/>
                      <w:color w:val="2B264A" w:themeColor="text2" w:themeShade="BF"/>
                    </w:rPr>
                    <w:t>Voter turnout at the local elections</w:t>
                  </w:r>
                  <w:r w:rsidR="009B375A" w:rsidRPr="00BC3610">
                    <w:rPr>
                      <w:rFonts w:ascii="Calibri" w:hAnsi="Calibri" w:cs="Calibri"/>
                      <w:color w:val="2B264A" w:themeColor="text2" w:themeShade="BF"/>
                    </w:rPr>
                    <w:tab/>
                  </w:r>
                </w:p>
                <w:p w14:paraId="4C3DCF2F" w14:textId="720C2980" w:rsidR="009B375A" w:rsidRPr="00BC3610" w:rsidRDefault="00ED1846" w:rsidP="00BC49C0">
                  <w:pPr>
                    <w:pStyle w:val="Ratings1-5"/>
                    <w:spacing w:before="0" w:after="0"/>
                    <w:ind w:firstLine="284"/>
                    <w:jc w:val="left"/>
                    <w:rPr>
                      <w:rFonts w:ascii="Calibri" w:hAnsi="Calibri" w:cs="Calibri"/>
                      <w:color w:val="2B264A" w:themeColor="text2" w:themeShade="BF"/>
                    </w:rPr>
                  </w:pPr>
                  <w:sdt>
                    <w:sdtPr>
                      <w:rPr>
                        <w:rFonts w:ascii="Calibri" w:hAnsi="Calibri" w:cs="Calibri"/>
                        <w:color w:val="2B264A" w:themeColor="text2" w:themeShade="BF"/>
                      </w:rPr>
                      <w:id w:val="-185850094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0C0D50" w:rsidRPr="00BC3610">
                    <w:rPr>
                      <w:rFonts w:ascii="Calibri" w:hAnsi="Calibri" w:cs="Calibri"/>
                      <w:color w:val="2B264A" w:themeColor="text2" w:themeShade="BF"/>
                    </w:rPr>
                    <w:t>Everything is more or less the same as at the previous elections</w:t>
                  </w:r>
                  <w:r w:rsidR="009B375A" w:rsidRPr="00BC3610">
                    <w:rPr>
                      <w:rFonts w:ascii="Calibri" w:hAnsi="Calibri" w:cs="Calibri"/>
                      <w:color w:val="2B264A" w:themeColor="text2" w:themeShade="BF"/>
                    </w:rPr>
                    <w:t xml:space="preserve">  </w:t>
                  </w:r>
                </w:p>
                <w:p w14:paraId="7A42270C" w14:textId="4C3B709A" w:rsidR="009B375A" w:rsidRPr="00BC3610" w:rsidRDefault="009B375A" w:rsidP="00BC49C0">
                  <w:pPr>
                    <w:pStyle w:val="NoSpacing"/>
                    <w:ind w:firstLine="283"/>
                    <w:rPr>
                      <w:rFonts w:ascii="Calibri" w:hAnsi="Calibri" w:cs="Calibri"/>
                      <w:color w:val="2B264A" w:themeColor="text2" w:themeShade="BF"/>
                    </w:rPr>
                  </w:pPr>
                  <w:r w:rsidRPr="00BC3610">
                    <w:rPr>
                      <w:rFonts w:ascii="Calibri" w:hAnsi="Calibri" w:cs="Calibri"/>
                      <w:color w:val="2B264A" w:themeColor="text2" w:themeShade="BF"/>
                    </w:rPr>
                    <w:t xml:space="preserve"> </w:t>
                  </w:r>
                  <w:sdt>
                    <w:sdtPr>
                      <w:rPr>
                        <w:rFonts w:ascii="Calibri" w:hAnsi="Calibri" w:cs="Calibri"/>
                        <w:color w:val="2B264A" w:themeColor="text2" w:themeShade="BF"/>
                      </w:rPr>
                      <w:id w:val="-1535563615"/>
                    </w:sdtPr>
                    <w:sdtEndPr/>
                    <w:sdtContent>
                      <w:r w:rsidRPr="00BC3610">
                        <w:rPr>
                          <w:rFonts w:ascii="Calibri" w:hAnsi="Calibri" w:cs="Calibri"/>
                          <w:color w:val="2B264A" w:themeColor="text2" w:themeShade="BF"/>
                        </w:rPr>
                        <w:sym w:font="Wingdings" w:char="F0A8"/>
                      </w:r>
                    </w:sdtContent>
                  </w:sdt>
                  <w:r w:rsidRPr="00BC3610">
                    <w:rPr>
                      <w:rFonts w:ascii="Calibri" w:hAnsi="Calibri" w:cs="Calibri"/>
                      <w:color w:val="2B264A" w:themeColor="text2" w:themeShade="BF"/>
                    </w:rPr>
                    <w:t xml:space="preserve">  </w:t>
                  </w:r>
                  <w:r w:rsidR="000C0D50" w:rsidRPr="00BC3610">
                    <w:rPr>
                      <w:rFonts w:ascii="Calibri" w:hAnsi="Calibri" w:cs="Calibri"/>
                      <w:color w:val="2B264A" w:themeColor="text2" w:themeShade="BF"/>
                    </w:rPr>
                    <w:t>Other (please specify</w:t>
                  </w:r>
                  <w:r w:rsidRPr="00BC3610">
                    <w:rPr>
                      <w:rFonts w:ascii="Calibri" w:hAnsi="Calibri" w:cs="Calibri"/>
                      <w:color w:val="2B264A" w:themeColor="text2" w:themeShade="BF"/>
                    </w:rPr>
                    <w:t>) ____________________________________________</w:t>
                  </w:r>
                  <w:r w:rsidR="00DA4BC7" w:rsidRPr="00BC3610">
                    <w:rPr>
                      <w:rFonts w:ascii="Calibri" w:hAnsi="Calibri" w:cs="Calibri"/>
                      <w:color w:val="2B264A" w:themeColor="text2" w:themeShade="BF"/>
                    </w:rPr>
                    <w:t>_________________</w:t>
                  </w:r>
                  <w:r w:rsidRPr="00BC3610">
                    <w:rPr>
                      <w:rFonts w:ascii="Calibri" w:hAnsi="Calibri" w:cs="Calibri"/>
                      <w:color w:val="2B264A" w:themeColor="text2" w:themeShade="BF"/>
                    </w:rPr>
                    <w:t xml:space="preserve"> </w:t>
                  </w:r>
                </w:p>
              </w:tc>
            </w:tr>
          </w:tbl>
          <w:p w14:paraId="0C86A385" w14:textId="1F5BA3A2"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27. </w:t>
            </w:r>
            <w:r w:rsidR="00404EE4" w:rsidRPr="00BC3610">
              <w:rPr>
                <w:rFonts w:ascii="Calibri" w:hAnsi="Calibri" w:cs="Calibri"/>
                <w:b w:val="0"/>
                <w:color w:val="2B264A" w:themeColor="text2" w:themeShade="BF"/>
                <w:sz w:val="20"/>
              </w:rPr>
              <w:t>How do you access the work of polling station committ</w:t>
            </w:r>
            <w:r w:rsidR="000C0D50" w:rsidRPr="00BC3610">
              <w:rPr>
                <w:rFonts w:ascii="Calibri" w:hAnsi="Calibri" w:cs="Calibri"/>
                <w:b w:val="0"/>
                <w:color w:val="2B264A" w:themeColor="text2" w:themeShade="BF"/>
                <w:sz w:val="20"/>
              </w:rPr>
              <w:t>e</w:t>
            </w:r>
            <w:r w:rsidR="00404EE4" w:rsidRPr="00BC3610">
              <w:rPr>
                <w:rFonts w:ascii="Calibri" w:hAnsi="Calibri" w:cs="Calibri"/>
                <w:b w:val="0"/>
                <w:color w:val="2B264A" w:themeColor="text2" w:themeShade="BF"/>
                <w:sz w:val="20"/>
              </w:rPr>
              <w:t>es</w:t>
            </w:r>
            <w:r w:rsidRPr="00BC3610">
              <w:rPr>
                <w:rFonts w:ascii="Calibri" w:hAnsi="Calibri" w:cs="Calibri"/>
                <w:b w:val="0"/>
                <w:color w:val="2B264A" w:themeColor="text2" w:themeShade="BF"/>
                <w:sz w:val="20"/>
              </w:rPr>
              <w:t>?</w:t>
            </w:r>
          </w:p>
          <w:p w14:paraId="243BCC22" w14:textId="3B5093AE" w:rsidR="009B375A" w:rsidRPr="00BC3610" w:rsidRDefault="00ED1846" w:rsidP="00BC49C0">
            <w:pPr>
              <w:pStyle w:val="Ratings1-5"/>
              <w:spacing w:before="0" w:after="0"/>
              <w:rPr>
                <w:rFonts w:ascii="Calibri" w:hAnsi="Calibri" w:cs="Calibri"/>
                <w:color w:val="2B264A" w:themeColor="text2" w:themeShade="BF"/>
              </w:rPr>
            </w:pPr>
            <w:sdt>
              <w:sdtPr>
                <w:rPr>
                  <w:rFonts w:ascii="Calibri" w:hAnsi="Calibri" w:cs="Calibri"/>
                  <w:color w:val="2B264A" w:themeColor="text2" w:themeShade="BF"/>
                </w:rPr>
                <w:id w:val="76990069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Excellent</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386833349"/>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Very good</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856801628"/>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Good</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64753074"/>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Satisfactory</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765368647"/>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Poor</w:t>
            </w:r>
          </w:p>
          <w:p w14:paraId="2512EB47" w14:textId="77777777" w:rsidR="009B375A" w:rsidRPr="00BC3610" w:rsidRDefault="009B375A" w:rsidP="00BC49C0">
            <w:pPr>
              <w:pStyle w:val="Ratings1-5"/>
              <w:spacing w:before="0" w:after="0"/>
              <w:rPr>
                <w:rFonts w:ascii="Calibri" w:hAnsi="Calibri" w:cs="Calibri"/>
                <w:color w:val="2B264A" w:themeColor="text2" w:themeShade="BF"/>
              </w:rPr>
            </w:pPr>
          </w:p>
          <w:p w14:paraId="61D8BBBD" w14:textId="6A735DD5"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shd w:val="clear" w:color="auto" w:fill="FCF6E0" w:themeFill="accent1" w:themeFillTint="33"/>
              </w:rPr>
              <w:t xml:space="preserve">28. </w:t>
            </w:r>
            <w:r w:rsidR="000C0D50" w:rsidRPr="00BC3610">
              <w:rPr>
                <w:rFonts w:ascii="Calibri" w:hAnsi="Calibri" w:cs="Calibri"/>
                <w:b w:val="0"/>
                <w:color w:val="2B264A" w:themeColor="text2" w:themeShade="BF"/>
                <w:sz w:val="20"/>
                <w:shd w:val="clear" w:color="auto" w:fill="FCF6E0" w:themeFill="accent1" w:themeFillTint="33"/>
              </w:rPr>
              <w:t>Were there voters who reported that their personal data were misused for by-mail voting</w:t>
            </w:r>
            <w:r w:rsidRPr="00BC3610">
              <w:rPr>
                <w:rFonts w:ascii="Calibri" w:hAnsi="Calibri" w:cs="Calibri"/>
                <w:b w:val="0"/>
                <w:color w:val="2B264A" w:themeColor="text2" w:themeShade="BF"/>
                <w:sz w:val="20"/>
                <w:shd w:val="clear" w:color="auto" w:fill="FCF6E0" w:themeFill="accent1" w:themeFillTint="33"/>
              </w:rPr>
              <w:t>?</w:t>
            </w:r>
          </w:p>
          <w:p w14:paraId="52A71D4C" w14:textId="54A09635" w:rsidR="009B375A" w:rsidRPr="00BC3610" w:rsidRDefault="00ED1846" w:rsidP="00BC49C0">
            <w:pPr>
              <w:pStyle w:val="NoSpacing"/>
              <w:ind w:firstLine="284"/>
              <w:rPr>
                <w:rFonts w:ascii="Calibri" w:hAnsi="Calibri" w:cs="Calibri"/>
                <w:color w:val="2B264A" w:themeColor="text2" w:themeShade="BF"/>
              </w:rPr>
            </w:pPr>
            <w:sdt>
              <w:sdtPr>
                <w:rPr>
                  <w:rFonts w:ascii="Calibri" w:hAnsi="Calibri" w:cs="Calibri"/>
                  <w:color w:val="2B264A" w:themeColor="text2" w:themeShade="BF"/>
                </w:rPr>
                <w:id w:val="-1702704036"/>
              </w:sdtPr>
              <w:sdtEndPr/>
              <w:sdtContent>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0C0D50" w:rsidRPr="00BC3610">
              <w:rPr>
                <w:rFonts w:ascii="Calibri" w:hAnsi="Calibri" w:cs="Calibri"/>
                <w:color w:val="2B264A" w:themeColor="text2" w:themeShade="BF"/>
              </w:rPr>
              <w:t>Yes</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248690506"/>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0C0D50" w:rsidRPr="00BC3610">
              <w:rPr>
                <w:rFonts w:ascii="Calibri" w:hAnsi="Calibri" w:cs="Calibri"/>
                <w:color w:val="2B264A" w:themeColor="text2" w:themeShade="BF"/>
              </w:rPr>
              <w:t>No</w:t>
            </w:r>
          </w:p>
          <w:p w14:paraId="701BCC11" w14:textId="77777777" w:rsidR="009B375A" w:rsidRPr="00BC3610" w:rsidRDefault="009B375A" w:rsidP="00BC49C0">
            <w:pPr>
              <w:pStyle w:val="NoSpacing"/>
              <w:ind w:firstLine="284"/>
              <w:jc w:val="center"/>
              <w:rPr>
                <w:rFonts w:ascii="Calibri" w:hAnsi="Calibri" w:cs="Calibri"/>
                <w:color w:val="2B264A" w:themeColor="text2" w:themeShade="BF"/>
              </w:rPr>
            </w:pPr>
          </w:p>
          <w:p w14:paraId="757091BF" w14:textId="3DA69B7C"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shd w:val="clear" w:color="auto" w:fill="FCF6E0" w:themeFill="accent1" w:themeFillTint="33"/>
              </w:rPr>
              <w:t xml:space="preserve">29. </w:t>
            </w:r>
            <w:r w:rsidR="000C0D50" w:rsidRPr="00BC3610">
              <w:rPr>
                <w:rFonts w:ascii="Calibri" w:hAnsi="Calibri" w:cs="Calibri"/>
                <w:b w:val="0"/>
                <w:color w:val="2B264A" w:themeColor="text2" w:themeShade="BF"/>
                <w:sz w:val="20"/>
                <w:shd w:val="clear" w:color="auto" w:fill="FCF6E0" w:themeFill="accent1" w:themeFillTint="33"/>
              </w:rPr>
              <w:t xml:space="preserve">If you answered “YES” to the previous questions, how many of such voters were </w:t>
            </w:r>
            <w:r w:rsidR="00F85DCC" w:rsidRPr="00BC3610">
              <w:rPr>
                <w:rFonts w:ascii="Calibri" w:hAnsi="Calibri" w:cs="Calibri"/>
                <w:b w:val="0"/>
                <w:color w:val="2B264A" w:themeColor="text2" w:themeShade="BF"/>
                <w:sz w:val="20"/>
                <w:shd w:val="clear" w:color="auto" w:fill="FCF6E0" w:themeFill="accent1" w:themeFillTint="33"/>
              </w:rPr>
              <w:t>recorded</w:t>
            </w:r>
            <w:r w:rsidRPr="00BC3610">
              <w:rPr>
                <w:rFonts w:ascii="Calibri" w:hAnsi="Calibri" w:cs="Calibri"/>
                <w:b w:val="0"/>
                <w:color w:val="2B264A" w:themeColor="text2" w:themeShade="BF"/>
                <w:sz w:val="20"/>
                <w:shd w:val="clear" w:color="auto" w:fill="FCF6E0" w:themeFill="accent1" w:themeFillTint="33"/>
              </w:rPr>
              <w:t>?</w:t>
            </w:r>
          </w:p>
          <w:tbl>
            <w:tblPr>
              <w:tblW w:w="5000" w:type="pct"/>
              <w:tblLayout w:type="fixed"/>
              <w:tblCellMar>
                <w:left w:w="0" w:type="dxa"/>
                <w:right w:w="0" w:type="dxa"/>
              </w:tblCellMar>
              <w:tblLook w:val="04A0" w:firstRow="1" w:lastRow="0" w:firstColumn="1" w:lastColumn="0" w:noHBand="0" w:noVBand="1"/>
            </w:tblPr>
            <w:tblGrid>
              <w:gridCol w:w="10626"/>
            </w:tblGrid>
            <w:tr w:rsidR="00BF4659" w:rsidRPr="00BC3610" w14:paraId="25E95300" w14:textId="77777777" w:rsidTr="009B375A">
              <w:trPr>
                <w:trHeight w:val="288"/>
              </w:trPr>
              <w:tc>
                <w:tcPr>
                  <w:tcW w:w="10626" w:type="dxa"/>
                  <w:tcBorders>
                    <w:bottom w:val="single" w:sz="4" w:space="0" w:color="auto"/>
                  </w:tcBorders>
                </w:tcPr>
                <w:p w14:paraId="7A944A0A" w14:textId="77777777" w:rsidR="009B375A" w:rsidRPr="00BC3610" w:rsidRDefault="009B375A" w:rsidP="00BC49C0">
                  <w:pPr>
                    <w:pStyle w:val="NoSpacing"/>
                    <w:rPr>
                      <w:rFonts w:ascii="Calibri" w:hAnsi="Calibri" w:cs="Calibri"/>
                      <w:color w:val="2B264A" w:themeColor="text2" w:themeShade="BF"/>
                    </w:rPr>
                  </w:pPr>
                </w:p>
              </w:tc>
            </w:tr>
          </w:tbl>
          <w:p w14:paraId="0321FA19" w14:textId="77777777" w:rsidR="009B375A" w:rsidRPr="00BC3610" w:rsidRDefault="009B375A" w:rsidP="00BC49C0">
            <w:pPr>
              <w:pStyle w:val="NoSpacing"/>
              <w:rPr>
                <w:rFonts w:ascii="Calibri" w:hAnsi="Calibri" w:cs="Calibri"/>
                <w:color w:val="2B264A" w:themeColor="text2" w:themeShade="BF"/>
              </w:rPr>
            </w:pPr>
          </w:p>
          <w:p w14:paraId="4984556B" w14:textId="6A4BC002"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30</w:t>
            </w:r>
            <w:r w:rsidR="0084749D" w:rsidRPr="00BC3610">
              <w:rPr>
                <w:rFonts w:ascii="Calibri" w:hAnsi="Calibri" w:cs="Calibri"/>
                <w:b w:val="0"/>
                <w:color w:val="2B264A" w:themeColor="text2" w:themeShade="BF"/>
                <w:sz w:val="20"/>
              </w:rPr>
              <w:t>. How do you access the process of determining the results at the polling station committees in your municipality/city</w:t>
            </w:r>
            <w:r w:rsidRPr="00BC3610">
              <w:rPr>
                <w:rFonts w:ascii="Calibri" w:hAnsi="Calibri" w:cs="Calibri"/>
                <w:b w:val="0"/>
                <w:color w:val="2B264A" w:themeColor="text2" w:themeShade="BF"/>
                <w:sz w:val="20"/>
              </w:rPr>
              <w:t>?</w:t>
            </w:r>
          </w:p>
          <w:p w14:paraId="74CDB686" w14:textId="7E17E59E" w:rsidR="009B375A" w:rsidRPr="00BC3610" w:rsidRDefault="00ED1846" w:rsidP="00BC49C0">
            <w:pPr>
              <w:pStyle w:val="Ratings1-5"/>
              <w:spacing w:before="0" w:after="0"/>
              <w:rPr>
                <w:rFonts w:ascii="Calibri" w:hAnsi="Calibri" w:cs="Calibri"/>
                <w:color w:val="2B264A" w:themeColor="text2" w:themeShade="BF"/>
              </w:rPr>
            </w:pPr>
            <w:sdt>
              <w:sdtPr>
                <w:rPr>
                  <w:rFonts w:ascii="Calibri" w:hAnsi="Calibri" w:cs="Calibri"/>
                  <w:color w:val="2B264A" w:themeColor="text2" w:themeShade="BF"/>
                </w:rPr>
                <w:id w:val="-103642266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Excellent</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871384596"/>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Very good</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4830831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Good</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779333045"/>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Satisfactory</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64230629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Poor</w:t>
            </w:r>
          </w:p>
          <w:p w14:paraId="12E01C8E" w14:textId="77777777" w:rsidR="009B375A" w:rsidRPr="00BC3610" w:rsidRDefault="009B375A" w:rsidP="00BC49C0">
            <w:pPr>
              <w:pStyle w:val="Header"/>
              <w:spacing w:after="0"/>
              <w:rPr>
                <w:rFonts w:ascii="Calibri" w:hAnsi="Calibri" w:cs="Calibri"/>
                <w:color w:val="2B264A" w:themeColor="text2" w:themeShade="BF"/>
                <w:sz w:val="20"/>
                <w:lang w:eastAsia="hr-BA"/>
              </w:rPr>
            </w:pPr>
          </w:p>
          <w:p w14:paraId="3AB44063" w14:textId="3CE6D3CB"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31</w:t>
            </w:r>
            <w:r w:rsidR="0084749D" w:rsidRPr="00BC3610">
              <w:rPr>
                <w:rFonts w:ascii="Calibri" w:hAnsi="Calibri" w:cs="Calibri"/>
                <w:b w:val="0"/>
                <w:color w:val="2B264A" w:themeColor="text2" w:themeShade="BF"/>
                <w:sz w:val="20"/>
              </w:rPr>
              <w:t>.</w:t>
            </w:r>
            <w:r w:rsidRPr="00BC3610">
              <w:rPr>
                <w:rFonts w:ascii="Calibri" w:hAnsi="Calibri" w:cs="Calibri"/>
                <w:b w:val="0"/>
                <w:color w:val="2B264A" w:themeColor="text2" w:themeShade="BF"/>
                <w:sz w:val="20"/>
              </w:rPr>
              <w:t xml:space="preserve"> </w:t>
            </w:r>
            <w:r w:rsidR="0084749D" w:rsidRPr="00BC3610">
              <w:rPr>
                <w:rFonts w:ascii="Calibri" w:hAnsi="Calibri" w:cs="Calibri"/>
                <w:b w:val="0"/>
                <w:color w:val="2B264A" w:themeColor="text2" w:themeShade="BF"/>
                <w:sz w:val="20"/>
              </w:rPr>
              <w:t>How did the process of delivering the polling material to the polling station committees go?</w:t>
            </w:r>
          </w:p>
          <w:p w14:paraId="3016F6C6" w14:textId="5F0E762B" w:rsidR="009B375A" w:rsidRPr="00BC3610" w:rsidRDefault="00ED1846" w:rsidP="00BC49C0">
            <w:pPr>
              <w:pStyle w:val="Ratings1-5"/>
              <w:spacing w:before="0" w:after="0"/>
              <w:rPr>
                <w:rFonts w:ascii="Calibri" w:hAnsi="Calibri" w:cs="Calibri"/>
                <w:color w:val="2B264A" w:themeColor="text2" w:themeShade="BF"/>
              </w:rPr>
            </w:pPr>
            <w:sdt>
              <w:sdtPr>
                <w:rPr>
                  <w:rFonts w:ascii="Calibri" w:hAnsi="Calibri" w:cs="Calibri"/>
                  <w:color w:val="2B264A" w:themeColor="text2" w:themeShade="BF"/>
                </w:rPr>
                <w:id w:val="-92302627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Excellent</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198232263"/>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Very good</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2062626005"/>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Good</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888018724"/>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Satisfactory</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893233508"/>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Poor</w:t>
            </w:r>
          </w:p>
          <w:p w14:paraId="7C05D77A" w14:textId="77777777" w:rsidR="009B375A" w:rsidRPr="00BC3610" w:rsidRDefault="009B375A" w:rsidP="00BC49C0">
            <w:pPr>
              <w:pStyle w:val="Header"/>
              <w:spacing w:after="0"/>
              <w:rPr>
                <w:rFonts w:ascii="Calibri" w:hAnsi="Calibri" w:cs="Calibri"/>
                <w:color w:val="2B264A" w:themeColor="text2" w:themeShade="BF"/>
                <w:sz w:val="20"/>
                <w:lang w:eastAsia="hr-BA"/>
              </w:rPr>
            </w:pPr>
          </w:p>
          <w:p w14:paraId="07286374" w14:textId="01062F6D"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32</w:t>
            </w:r>
            <w:r w:rsidR="0084749D" w:rsidRPr="00BC3610">
              <w:rPr>
                <w:rFonts w:ascii="Calibri" w:hAnsi="Calibri" w:cs="Calibri"/>
                <w:b w:val="0"/>
                <w:color w:val="2B264A" w:themeColor="text2" w:themeShade="BF"/>
                <w:sz w:val="20"/>
              </w:rPr>
              <w:t>. How many recounts of ballots were done at the municipal/city election commission</w:t>
            </w:r>
            <w:r w:rsidRPr="00BC3610">
              <w:rPr>
                <w:rFonts w:ascii="Calibri" w:hAnsi="Calibri" w:cs="Calibri"/>
                <w:b w:val="0"/>
                <w:color w:val="2B264A" w:themeColor="text2" w:themeShade="BF"/>
                <w:sz w:val="20"/>
              </w:rPr>
              <w:t>?</w:t>
            </w:r>
          </w:p>
          <w:p w14:paraId="337BFDA2" w14:textId="7A3B8140" w:rsidR="009B375A" w:rsidRPr="00BC3610" w:rsidRDefault="0084749D" w:rsidP="00BC49C0">
            <w:pPr>
              <w:pStyle w:val="Header"/>
              <w:spacing w:after="0"/>
              <w:rPr>
                <w:rFonts w:ascii="Calibri" w:hAnsi="Calibri" w:cs="Calibri"/>
                <w:color w:val="2B264A" w:themeColor="text2" w:themeShade="BF"/>
                <w:sz w:val="20"/>
                <w:lang w:eastAsia="hr-BA"/>
              </w:rPr>
            </w:pPr>
            <w:r w:rsidRPr="00BC3610">
              <w:rPr>
                <w:rFonts w:ascii="Calibri" w:hAnsi="Calibri" w:cs="Calibri"/>
                <w:color w:val="2B264A" w:themeColor="text2" w:themeShade="BF"/>
                <w:sz w:val="20"/>
                <w:lang w:eastAsia="hr-BA"/>
              </w:rPr>
              <w:t>Give an exact number</w:t>
            </w:r>
            <w:r w:rsidR="009B375A" w:rsidRPr="00BC3610">
              <w:rPr>
                <w:rFonts w:ascii="Calibri" w:hAnsi="Calibri" w:cs="Calibri"/>
                <w:color w:val="2B264A" w:themeColor="text2" w:themeShade="BF"/>
                <w:sz w:val="20"/>
                <w:lang w:eastAsia="hr-BA"/>
              </w:rPr>
              <w:t>:________</w:t>
            </w:r>
          </w:p>
          <w:tbl>
            <w:tblPr>
              <w:tblW w:w="5000" w:type="pct"/>
              <w:tblLayout w:type="fixed"/>
              <w:tblCellMar>
                <w:left w:w="0" w:type="dxa"/>
                <w:right w:w="0" w:type="dxa"/>
              </w:tblCellMar>
              <w:tblLook w:val="04A0" w:firstRow="1" w:lastRow="0" w:firstColumn="1" w:lastColumn="0" w:noHBand="0" w:noVBand="1"/>
            </w:tblPr>
            <w:tblGrid>
              <w:gridCol w:w="10626"/>
            </w:tblGrid>
            <w:tr w:rsidR="00BF4659" w:rsidRPr="00BC3610" w14:paraId="306A60CC" w14:textId="77777777" w:rsidTr="009B375A">
              <w:tc>
                <w:tcPr>
                  <w:tcW w:w="10626" w:type="dxa"/>
                  <w:shd w:val="clear" w:color="auto" w:fill="FCF6E0" w:themeFill="accent1" w:themeFillTint="33"/>
                </w:tcPr>
                <w:p w14:paraId="36BDF4F0" w14:textId="6C7F2274" w:rsidR="009B375A" w:rsidRPr="00BC3610" w:rsidRDefault="009B375A" w:rsidP="00BC49C0">
                  <w:pPr>
                    <w:pStyle w:val="Heading2"/>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33. </w:t>
                  </w:r>
                  <w:r w:rsidR="0084749D" w:rsidRPr="00BC3610">
                    <w:rPr>
                      <w:rFonts w:ascii="Calibri" w:hAnsi="Calibri" w:cs="Calibri"/>
                      <w:b w:val="0"/>
                      <w:color w:val="2B264A" w:themeColor="text2" w:themeShade="BF"/>
                      <w:sz w:val="20"/>
                    </w:rPr>
                    <w:t>Have you noticed any positive trends at this year’s local elections in BiH</w:t>
                  </w:r>
                  <w:r w:rsidRPr="00BC3610">
                    <w:rPr>
                      <w:rFonts w:ascii="Calibri" w:hAnsi="Calibri" w:cs="Calibri"/>
                      <w:b w:val="0"/>
                      <w:color w:val="2B264A" w:themeColor="text2" w:themeShade="BF"/>
                      <w:sz w:val="20"/>
                    </w:rPr>
                    <w:t>?</w:t>
                  </w:r>
                </w:p>
              </w:tc>
            </w:tr>
            <w:tr w:rsidR="00BF4659" w:rsidRPr="00BC3610" w14:paraId="420949A3" w14:textId="77777777" w:rsidTr="009B375A">
              <w:trPr>
                <w:trHeight w:val="288"/>
              </w:trPr>
              <w:tc>
                <w:tcPr>
                  <w:tcW w:w="10626" w:type="dxa"/>
                  <w:tcBorders>
                    <w:bottom w:val="single" w:sz="4" w:space="0" w:color="auto"/>
                  </w:tcBorders>
                </w:tcPr>
                <w:p w14:paraId="7C104221" w14:textId="2D5E8454" w:rsidR="009B375A" w:rsidRPr="00BC3610" w:rsidRDefault="00ED1846" w:rsidP="00BC49C0">
                  <w:pPr>
                    <w:pStyle w:val="NoSpacing"/>
                    <w:ind w:firstLine="284"/>
                    <w:rPr>
                      <w:rFonts w:ascii="Calibri" w:hAnsi="Calibri" w:cs="Calibri"/>
                      <w:color w:val="2B264A" w:themeColor="text2" w:themeShade="BF"/>
                    </w:rPr>
                  </w:pPr>
                  <w:sdt>
                    <w:sdtPr>
                      <w:rPr>
                        <w:rFonts w:ascii="Calibri" w:hAnsi="Calibri" w:cs="Calibri"/>
                        <w:color w:val="2B264A" w:themeColor="text2" w:themeShade="BF"/>
                      </w:rPr>
                      <w:id w:val="-575978467"/>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84749D" w:rsidRPr="00BC3610">
                    <w:rPr>
                      <w:rFonts w:ascii="Calibri" w:hAnsi="Calibri" w:cs="Calibri"/>
                      <w:color w:val="2B264A" w:themeColor="text2" w:themeShade="BF"/>
                    </w:rPr>
                    <w:t>Yes</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385374392"/>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84749D" w:rsidRPr="00BC3610">
                    <w:rPr>
                      <w:rFonts w:ascii="Calibri" w:hAnsi="Calibri" w:cs="Calibri"/>
                      <w:color w:val="2B264A" w:themeColor="text2" w:themeShade="BF"/>
                    </w:rPr>
                    <w:t>No</w:t>
                  </w:r>
                </w:p>
                <w:p w14:paraId="16C5EBE5" w14:textId="77777777" w:rsidR="009B375A" w:rsidRPr="00BC3610" w:rsidRDefault="009B375A" w:rsidP="00BC49C0">
                  <w:pPr>
                    <w:pStyle w:val="NoSpacing"/>
                    <w:rPr>
                      <w:rFonts w:ascii="Calibri" w:hAnsi="Calibri" w:cs="Calibri"/>
                      <w:color w:val="2B264A" w:themeColor="text2" w:themeShade="BF"/>
                    </w:rPr>
                  </w:pPr>
                </w:p>
                <w:p w14:paraId="41F76611" w14:textId="2EDBF2B1" w:rsidR="009B375A" w:rsidRPr="00BC3610" w:rsidRDefault="0084749D" w:rsidP="00BC49C0">
                  <w:pPr>
                    <w:pStyle w:val="NoSpacing"/>
                    <w:rPr>
                      <w:rFonts w:ascii="Calibri" w:hAnsi="Calibri" w:cs="Calibri"/>
                      <w:color w:val="2B264A" w:themeColor="text2" w:themeShade="BF"/>
                    </w:rPr>
                  </w:pPr>
                  <w:r w:rsidRPr="00BC3610">
                    <w:rPr>
                      <w:rFonts w:ascii="Calibri" w:hAnsi="Calibri" w:cs="Calibri"/>
                      <w:color w:val="2B264A" w:themeColor="text2" w:themeShade="BF"/>
                      <w:u w:val="single"/>
                    </w:rPr>
                    <w:t>If your answer is “YES”, which trends did you observe</w:t>
                  </w:r>
                  <w:r w:rsidR="009B375A" w:rsidRPr="00BC3610">
                    <w:rPr>
                      <w:rFonts w:ascii="Calibri" w:hAnsi="Calibri" w:cs="Calibri"/>
                      <w:color w:val="2B264A" w:themeColor="text2" w:themeShade="BF"/>
                    </w:rPr>
                    <w:t>:</w:t>
                  </w:r>
                </w:p>
                <w:p w14:paraId="4B1364A7" w14:textId="77777777" w:rsidR="009B375A" w:rsidRPr="00BC3610" w:rsidRDefault="009B375A" w:rsidP="00BC49C0">
                  <w:pPr>
                    <w:pStyle w:val="NoSpacing"/>
                    <w:rPr>
                      <w:rFonts w:ascii="Calibri" w:hAnsi="Calibri" w:cs="Calibri"/>
                      <w:color w:val="2B264A" w:themeColor="text2" w:themeShade="BF"/>
                    </w:rPr>
                  </w:pPr>
                </w:p>
              </w:tc>
            </w:tr>
            <w:tr w:rsidR="00BF4659" w:rsidRPr="00BC3610" w14:paraId="2B61661D" w14:textId="77777777" w:rsidTr="009B375A">
              <w:trPr>
                <w:trHeight w:val="288"/>
              </w:trPr>
              <w:tc>
                <w:tcPr>
                  <w:tcW w:w="10626" w:type="dxa"/>
                  <w:tcBorders>
                    <w:bottom w:val="single" w:sz="4" w:space="0" w:color="auto"/>
                  </w:tcBorders>
                </w:tcPr>
                <w:p w14:paraId="795ACC6D" w14:textId="77777777" w:rsidR="009B375A" w:rsidRPr="00BC3610" w:rsidRDefault="009B375A" w:rsidP="00BC49C0">
                  <w:pPr>
                    <w:pStyle w:val="NoSpacing"/>
                    <w:rPr>
                      <w:rFonts w:ascii="Calibri" w:hAnsi="Calibri" w:cs="Calibri"/>
                      <w:color w:val="2B264A" w:themeColor="text2" w:themeShade="BF"/>
                    </w:rPr>
                  </w:pPr>
                </w:p>
              </w:tc>
            </w:tr>
            <w:tr w:rsidR="00BF4659" w:rsidRPr="00BC3610" w14:paraId="0C6898C3" w14:textId="77777777" w:rsidTr="009B375A">
              <w:tc>
                <w:tcPr>
                  <w:tcW w:w="10626" w:type="dxa"/>
                  <w:shd w:val="clear" w:color="auto" w:fill="FCF6E0" w:themeFill="accent1" w:themeFillTint="33"/>
                </w:tcPr>
                <w:p w14:paraId="52972B65" w14:textId="7AA62353" w:rsidR="009B375A" w:rsidRPr="00BC3610" w:rsidRDefault="009B375A" w:rsidP="00BC49C0">
                  <w:pPr>
                    <w:pStyle w:val="Heading2"/>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34. </w:t>
                  </w:r>
                  <w:r w:rsidR="0084749D" w:rsidRPr="00BC3610">
                    <w:rPr>
                      <w:rFonts w:ascii="Calibri" w:hAnsi="Calibri" w:cs="Calibri"/>
                      <w:b w:val="0"/>
                      <w:color w:val="2B264A" w:themeColor="text2" w:themeShade="BF"/>
                      <w:sz w:val="20"/>
                    </w:rPr>
                    <w:t>Have you noticed any negative trends at this year’s local elections in BiH</w:t>
                  </w:r>
                  <w:r w:rsidRPr="00BC3610">
                    <w:rPr>
                      <w:rFonts w:ascii="Calibri" w:hAnsi="Calibri" w:cs="Calibri"/>
                      <w:b w:val="0"/>
                      <w:color w:val="2B264A" w:themeColor="text2" w:themeShade="BF"/>
                      <w:sz w:val="20"/>
                    </w:rPr>
                    <w:t>?</w:t>
                  </w:r>
                </w:p>
              </w:tc>
            </w:tr>
            <w:tr w:rsidR="00BF4659" w:rsidRPr="00BC3610" w14:paraId="7414265F" w14:textId="77777777" w:rsidTr="009B375A">
              <w:trPr>
                <w:trHeight w:val="288"/>
              </w:trPr>
              <w:tc>
                <w:tcPr>
                  <w:tcW w:w="10626" w:type="dxa"/>
                  <w:tcBorders>
                    <w:bottom w:val="single" w:sz="4" w:space="0" w:color="auto"/>
                  </w:tcBorders>
                </w:tcPr>
                <w:p w14:paraId="23B926DD" w14:textId="4DE50E12" w:rsidR="009B375A" w:rsidRPr="00BC3610" w:rsidRDefault="00ED1846" w:rsidP="00BC49C0">
                  <w:pPr>
                    <w:pStyle w:val="NoSpacing"/>
                    <w:ind w:firstLine="284"/>
                    <w:rPr>
                      <w:rFonts w:ascii="Calibri" w:hAnsi="Calibri" w:cs="Calibri"/>
                      <w:color w:val="2B264A" w:themeColor="text2" w:themeShade="BF"/>
                    </w:rPr>
                  </w:pPr>
                  <w:sdt>
                    <w:sdtPr>
                      <w:rPr>
                        <w:rFonts w:ascii="Calibri" w:hAnsi="Calibri" w:cs="Calibri"/>
                        <w:color w:val="2B264A" w:themeColor="text2" w:themeShade="BF"/>
                      </w:rPr>
                      <w:id w:val="-191532330"/>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84749D" w:rsidRPr="00BC3610">
                    <w:rPr>
                      <w:rFonts w:ascii="Calibri" w:hAnsi="Calibri" w:cs="Calibri"/>
                      <w:color w:val="2B264A" w:themeColor="text2" w:themeShade="BF"/>
                    </w:rPr>
                    <w:t>Yes</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649056189"/>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84749D" w:rsidRPr="00BC3610">
                    <w:rPr>
                      <w:rFonts w:ascii="Calibri" w:hAnsi="Calibri" w:cs="Calibri"/>
                      <w:color w:val="2B264A" w:themeColor="text2" w:themeShade="BF"/>
                    </w:rPr>
                    <w:t>No</w:t>
                  </w:r>
                </w:p>
                <w:p w14:paraId="1114C4B4" w14:textId="77777777" w:rsidR="009B375A" w:rsidRPr="00BC3610" w:rsidRDefault="009B375A" w:rsidP="00BC49C0">
                  <w:pPr>
                    <w:pStyle w:val="NoSpacing"/>
                    <w:rPr>
                      <w:rFonts w:ascii="Calibri" w:hAnsi="Calibri" w:cs="Calibri"/>
                      <w:color w:val="2B264A" w:themeColor="text2" w:themeShade="BF"/>
                    </w:rPr>
                  </w:pPr>
                </w:p>
                <w:p w14:paraId="64CAEDC1" w14:textId="5C2D42F5" w:rsidR="009B375A" w:rsidRPr="00BC3610" w:rsidRDefault="0084749D" w:rsidP="00BC49C0">
                  <w:pPr>
                    <w:pStyle w:val="NoSpacing"/>
                    <w:rPr>
                      <w:rFonts w:ascii="Calibri" w:hAnsi="Calibri" w:cs="Calibri"/>
                      <w:color w:val="2B264A" w:themeColor="text2" w:themeShade="BF"/>
                    </w:rPr>
                  </w:pPr>
                  <w:r w:rsidRPr="00BC3610">
                    <w:rPr>
                      <w:rFonts w:ascii="Calibri" w:hAnsi="Calibri" w:cs="Calibri"/>
                      <w:color w:val="2B264A" w:themeColor="text2" w:themeShade="BF"/>
                      <w:u w:val="single"/>
                    </w:rPr>
                    <w:t>If your answer is “YES” please specify</w:t>
                  </w:r>
                  <w:r w:rsidR="009B375A" w:rsidRPr="00BC3610">
                    <w:rPr>
                      <w:rFonts w:ascii="Calibri" w:hAnsi="Calibri" w:cs="Calibri"/>
                      <w:color w:val="2B264A" w:themeColor="text2" w:themeShade="BF"/>
                    </w:rPr>
                    <w:t>:</w:t>
                  </w:r>
                </w:p>
                <w:p w14:paraId="580FE013" w14:textId="77777777" w:rsidR="009B375A" w:rsidRPr="00BC3610" w:rsidRDefault="009B375A" w:rsidP="00BC49C0">
                  <w:pPr>
                    <w:pStyle w:val="NoSpacing"/>
                    <w:rPr>
                      <w:rFonts w:ascii="Calibri" w:hAnsi="Calibri" w:cs="Calibri"/>
                      <w:color w:val="2B264A" w:themeColor="text2" w:themeShade="BF"/>
                    </w:rPr>
                  </w:pPr>
                </w:p>
              </w:tc>
            </w:tr>
            <w:tr w:rsidR="00BF4659" w:rsidRPr="00BC3610" w14:paraId="593FE968" w14:textId="77777777" w:rsidTr="009B375A">
              <w:trPr>
                <w:trHeight w:val="288"/>
              </w:trPr>
              <w:tc>
                <w:tcPr>
                  <w:tcW w:w="10626" w:type="dxa"/>
                  <w:tcBorders>
                    <w:bottom w:val="single" w:sz="4" w:space="0" w:color="auto"/>
                  </w:tcBorders>
                </w:tcPr>
                <w:p w14:paraId="4410F2D0" w14:textId="77777777" w:rsidR="009B375A" w:rsidRPr="00BC3610" w:rsidRDefault="009B375A" w:rsidP="00BC49C0">
                  <w:pPr>
                    <w:pStyle w:val="NoSpacing"/>
                    <w:rPr>
                      <w:rFonts w:ascii="Calibri" w:hAnsi="Calibri" w:cs="Calibri"/>
                      <w:color w:val="2B264A" w:themeColor="text2" w:themeShade="BF"/>
                    </w:rPr>
                  </w:pPr>
                </w:p>
              </w:tc>
            </w:tr>
            <w:tr w:rsidR="00BF4659" w:rsidRPr="00BC3610" w14:paraId="479E787E" w14:textId="77777777" w:rsidTr="009B375A">
              <w:tc>
                <w:tcPr>
                  <w:tcW w:w="10626" w:type="dxa"/>
                  <w:shd w:val="clear" w:color="auto" w:fill="FCF6E0" w:themeFill="accent1" w:themeFillTint="33"/>
                </w:tcPr>
                <w:p w14:paraId="03EA1E71" w14:textId="63AC2C7E" w:rsidR="009B375A" w:rsidRPr="00BC3610" w:rsidRDefault="009B375A" w:rsidP="0084749D">
                  <w:pPr>
                    <w:pStyle w:val="Heading2"/>
                    <w:spacing w:before="0" w:line="240" w:lineRule="auto"/>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35. </w:t>
                  </w:r>
                  <w:r w:rsidR="0084749D" w:rsidRPr="00BC3610">
                    <w:rPr>
                      <w:rFonts w:ascii="Calibri" w:hAnsi="Calibri" w:cs="Calibri"/>
                      <w:b w:val="0"/>
                      <w:color w:val="2B264A" w:themeColor="text2" w:themeShade="BF"/>
                      <w:sz w:val="20"/>
                    </w:rPr>
                    <w:t>What are the most common irregularities recorded on the Election Day at the 2020 Local Elections in BiH? (Multiple answers can be selected)</w:t>
                  </w:r>
                </w:p>
              </w:tc>
            </w:tr>
            <w:tr w:rsidR="00BF4659" w:rsidRPr="00BC3610" w14:paraId="7AA68833" w14:textId="77777777" w:rsidTr="009B375A">
              <w:trPr>
                <w:trHeight w:val="288"/>
              </w:trPr>
              <w:tc>
                <w:tcPr>
                  <w:tcW w:w="10626" w:type="dxa"/>
                  <w:tcBorders>
                    <w:bottom w:val="single" w:sz="4" w:space="0" w:color="auto"/>
                  </w:tcBorders>
                </w:tcPr>
                <w:p w14:paraId="25815064" w14:textId="2FCB86C2" w:rsidR="009B375A" w:rsidRPr="00BC3610" w:rsidRDefault="009B375A" w:rsidP="00BC49C0">
                  <w:pPr>
                    <w:ind w:left="426" w:hanging="426"/>
                    <w:jc w:val="both"/>
                    <w:rPr>
                      <w:rFonts w:ascii="Calibri" w:hAnsi="Calibri" w:cs="Calibri"/>
                      <w:color w:val="2B264A" w:themeColor="text2" w:themeShade="BF"/>
                      <w:sz w:val="20"/>
                      <w:lang w:eastAsia="en-US"/>
                    </w:rPr>
                  </w:pPr>
                  <w:r w:rsidRPr="00BC3610">
                    <w:rPr>
                      <w:rFonts w:ascii="Calibri" w:hAnsi="Calibri" w:cs="Calibri"/>
                      <w:i/>
                      <w:color w:val="2B264A" w:themeColor="text2" w:themeShade="BF"/>
                      <w:sz w:val="20"/>
                      <w:lang w:eastAsia="en-US"/>
                    </w:rPr>
                    <w:t xml:space="preserve"> </w:t>
                  </w:r>
                  <w:sdt>
                    <w:sdtPr>
                      <w:rPr>
                        <w:rFonts w:ascii="Calibri" w:hAnsi="Calibri" w:cs="Calibri"/>
                        <w:color w:val="2B264A" w:themeColor="text2" w:themeShade="BF"/>
                        <w:sz w:val="20"/>
                      </w:rPr>
                      <w:id w:val="-983854824"/>
                    </w:sdtPr>
                    <w:sdtEndPr/>
                    <w:sdtContent>
                      <w:r w:rsidRPr="00BC3610">
                        <w:rPr>
                          <w:rFonts w:ascii="Calibri" w:hAnsi="Calibri" w:cs="Calibri"/>
                          <w:color w:val="2B264A" w:themeColor="text2" w:themeShade="BF"/>
                          <w:sz w:val="20"/>
                        </w:rPr>
                        <w:sym w:font="Wingdings" w:char="F0A8"/>
                      </w:r>
                    </w:sdtContent>
                  </w:sdt>
                  <w:r w:rsidRPr="00BC3610">
                    <w:rPr>
                      <w:rFonts w:ascii="Calibri" w:hAnsi="Calibri" w:cs="Calibri"/>
                      <w:color w:val="2B264A" w:themeColor="text2" w:themeShade="BF"/>
                      <w:sz w:val="20"/>
                    </w:rPr>
                    <w:t xml:space="preserve"> </w:t>
                  </w:r>
                  <w:r w:rsidRPr="00BC3610">
                    <w:rPr>
                      <w:rFonts w:ascii="Calibri" w:hAnsi="Calibri" w:cs="Calibri"/>
                      <w:color w:val="2B264A" w:themeColor="text2" w:themeShade="BF"/>
                      <w:sz w:val="20"/>
                      <w:lang w:eastAsia="en-US"/>
                    </w:rPr>
                    <w:t xml:space="preserve"> </w:t>
                  </w:r>
                  <w:r w:rsidR="0084749D" w:rsidRPr="00BC3610">
                    <w:rPr>
                      <w:rFonts w:ascii="Calibri" w:hAnsi="Calibri" w:cs="Calibri"/>
                      <w:color w:val="2B264A" w:themeColor="text2" w:themeShade="BF"/>
                      <w:sz w:val="20"/>
                      <w:lang w:eastAsia="en-US"/>
                    </w:rPr>
                    <w:t>Oversights made in arranging the polling station (all PSC members did not come at 6 a.m., some polling material was missing - ballot box, ballots, screens, etc., manual counting of ballots was not performed and an empty ballot box was shown to the PSC members and observers, the list of PSC members indicating affiliation to a political entity was not visibly displayed at the polling stations, etc.);</w:t>
                  </w:r>
                </w:p>
                <w:p w14:paraId="6CF5E544" w14:textId="416BBDFD" w:rsidR="009B375A" w:rsidRPr="00BC3610" w:rsidRDefault="00ED1846" w:rsidP="0084749D">
                  <w:pPr>
                    <w:tabs>
                      <w:tab w:val="left" w:pos="1188"/>
                    </w:tabs>
                    <w:ind w:left="426" w:hanging="426"/>
                    <w:jc w:val="both"/>
                    <w:rPr>
                      <w:rFonts w:ascii="Calibri" w:hAnsi="Calibri" w:cs="Calibri"/>
                      <w:color w:val="2B264A" w:themeColor="text2" w:themeShade="BF"/>
                      <w:sz w:val="20"/>
                      <w:lang w:eastAsia="en-US"/>
                    </w:rPr>
                  </w:pPr>
                  <w:sdt>
                    <w:sdtPr>
                      <w:rPr>
                        <w:rFonts w:ascii="Calibri" w:hAnsi="Calibri" w:cs="Calibri"/>
                        <w:color w:val="2B264A" w:themeColor="text2" w:themeShade="BF"/>
                        <w:sz w:val="20"/>
                      </w:rPr>
                      <w:id w:val="-1693214319"/>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6F181B" w:rsidRPr="00BC3610">
                    <w:rPr>
                      <w:rFonts w:ascii="Calibri" w:hAnsi="Calibri" w:cs="Calibri"/>
                      <w:color w:val="2B264A" w:themeColor="text2" w:themeShade="BF"/>
                      <w:sz w:val="20"/>
                      <w:lang w:eastAsia="en-US"/>
                    </w:rPr>
                    <w:t>Irregularities in the voting process (family voting, the same person provided assistance in voting multiple times, improper identification of voters, voting on behalf of persons who did not go to the polls or deceased persons who were on the voters' register, so-called 'Bulgarian train '', etc.);</w:t>
                  </w:r>
                </w:p>
                <w:p w14:paraId="306952D9" w14:textId="5D7FDB1A" w:rsidR="009B375A" w:rsidRPr="00BC3610" w:rsidRDefault="00ED1846" w:rsidP="00BC49C0">
                  <w:pPr>
                    <w:ind w:left="426" w:hanging="426"/>
                    <w:jc w:val="both"/>
                    <w:rPr>
                      <w:rFonts w:ascii="Calibri" w:hAnsi="Calibri" w:cs="Calibri"/>
                      <w:color w:val="2B264A" w:themeColor="text2" w:themeShade="BF"/>
                      <w:sz w:val="20"/>
                      <w:lang w:eastAsia="en-US"/>
                    </w:rPr>
                  </w:pPr>
                  <w:sdt>
                    <w:sdtPr>
                      <w:rPr>
                        <w:rFonts w:ascii="Calibri" w:hAnsi="Calibri" w:cs="Calibri"/>
                        <w:color w:val="2B264A" w:themeColor="text2" w:themeShade="BF"/>
                        <w:sz w:val="20"/>
                      </w:rPr>
                      <w:id w:val="73783640"/>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6F181B" w:rsidRPr="00BC3610">
                    <w:rPr>
                      <w:rFonts w:ascii="Calibri" w:hAnsi="Calibri" w:cs="Calibri"/>
                      <w:color w:val="2B264A" w:themeColor="text2" w:themeShade="BF"/>
                      <w:sz w:val="20"/>
                      <w:lang w:eastAsia="en-US"/>
                    </w:rPr>
                    <w:t>Irregularities in the process of counting votes (adding preferences to candidates on electoral lists, annulling votes for certain political entities ("political opponents"), misuse of unused ballots, the so-called "yellow copy" with the election results from the polling station was not displayed in a visible place (bulletin board, etc.);</w:t>
                  </w:r>
                </w:p>
                <w:p w14:paraId="539C0D19" w14:textId="78EC38DA" w:rsidR="009B375A" w:rsidRPr="00BC3610" w:rsidRDefault="00ED1846" w:rsidP="00BC49C0">
                  <w:pPr>
                    <w:ind w:left="284" w:hanging="284"/>
                    <w:jc w:val="both"/>
                    <w:rPr>
                      <w:rFonts w:ascii="Calibri" w:hAnsi="Calibri" w:cs="Calibri"/>
                      <w:color w:val="2B264A" w:themeColor="text2" w:themeShade="BF"/>
                      <w:sz w:val="20"/>
                      <w:lang w:eastAsia="en-US"/>
                    </w:rPr>
                  </w:pPr>
                  <w:sdt>
                    <w:sdtPr>
                      <w:rPr>
                        <w:rFonts w:ascii="Calibri" w:hAnsi="Calibri" w:cs="Calibri"/>
                        <w:color w:val="2B264A" w:themeColor="text2" w:themeShade="BF"/>
                        <w:sz w:val="20"/>
                      </w:rPr>
                      <w:id w:val="1823773171"/>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6F181B" w:rsidRPr="00BC3610">
                    <w:rPr>
                      <w:rFonts w:ascii="Calibri" w:hAnsi="Calibri" w:cs="Calibri"/>
                      <w:color w:val="2B264A" w:themeColor="text2" w:themeShade="BF"/>
                      <w:sz w:val="20"/>
                      <w:lang w:eastAsia="en-US"/>
                    </w:rPr>
                    <w:t>Irregularities in the packaging of polling material (ballot bags not properly used, incorrectly filled out forms, portions of the material missing, etc.);</w:t>
                  </w:r>
                </w:p>
                <w:p w14:paraId="24AF4FC0" w14:textId="3F1EED68" w:rsidR="009B375A" w:rsidRPr="00BC3610" w:rsidRDefault="00ED1846" w:rsidP="00BC49C0">
                  <w:pPr>
                    <w:ind w:left="426" w:hanging="426"/>
                    <w:jc w:val="both"/>
                    <w:rPr>
                      <w:rFonts w:ascii="Calibri" w:hAnsi="Calibri" w:cs="Calibri"/>
                      <w:color w:val="2B264A" w:themeColor="text2" w:themeShade="BF"/>
                      <w:sz w:val="20"/>
                    </w:rPr>
                  </w:pPr>
                  <w:sdt>
                    <w:sdtPr>
                      <w:rPr>
                        <w:rFonts w:ascii="Calibri" w:hAnsi="Calibri" w:cs="Calibri"/>
                        <w:color w:val="2B264A" w:themeColor="text2" w:themeShade="BF"/>
                        <w:sz w:val="20"/>
                      </w:rPr>
                      <w:id w:val="-676117099"/>
                    </w:sdtPr>
                    <w:sdtEndPr/>
                    <w:sdtContent>
                      <w:r w:rsidR="009B375A" w:rsidRPr="00BC3610">
                        <w:rPr>
                          <w:rFonts w:ascii="Calibri" w:hAnsi="Calibri" w:cs="Calibri"/>
                          <w:color w:val="2B264A" w:themeColor="text2" w:themeShade="BF"/>
                          <w:sz w:val="20"/>
                        </w:rPr>
                        <w:sym w:font="Wingdings" w:char="F0A8"/>
                      </w:r>
                    </w:sdtContent>
                  </w:sdt>
                  <w:r w:rsidR="00BF4659" w:rsidRPr="00BC3610">
                    <w:rPr>
                      <w:rFonts w:ascii="Calibri" w:hAnsi="Calibri" w:cs="Calibri"/>
                      <w:color w:val="2B264A" w:themeColor="text2" w:themeShade="BF"/>
                      <w:sz w:val="20"/>
                    </w:rPr>
                    <w:t xml:space="preserve"> </w:t>
                  </w:r>
                  <w:r w:rsidR="006F181B" w:rsidRPr="00BC3610">
                    <w:rPr>
                      <w:rFonts w:ascii="Calibri" w:hAnsi="Calibri" w:cs="Calibri"/>
                      <w:color w:val="2B264A" w:themeColor="text2" w:themeShade="BF"/>
                      <w:sz w:val="20"/>
                    </w:rPr>
                    <w:t>Irregularities in entering results into the Integrated Election Information System (JIIS) (errors in entering votes by political parties or preferential/personal votes by operators, incorrect accuracy tests, other logical errors in the results - e.g. a candidate won more votes than a political party, intentional manipulations by operators in the municipal/city election commission - altering the results from the PS, etc.);</w:t>
                  </w:r>
                  <w:r w:rsidR="009B375A" w:rsidRPr="00BC3610">
                    <w:rPr>
                      <w:rFonts w:ascii="Calibri" w:hAnsi="Calibri" w:cs="Calibri"/>
                      <w:color w:val="2B264A" w:themeColor="text2" w:themeShade="BF"/>
                      <w:sz w:val="20"/>
                    </w:rPr>
                    <w:t xml:space="preserve">  </w:t>
                  </w:r>
                </w:p>
                <w:p w14:paraId="74934027" w14:textId="0EE0E031" w:rsidR="009B375A" w:rsidRPr="00BC3610" w:rsidRDefault="00ED1846" w:rsidP="00BC49C0">
                  <w:pPr>
                    <w:jc w:val="both"/>
                    <w:rPr>
                      <w:rFonts w:ascii="Calibri" w:hAnsi="Calibri" w:cs="Calibri"/>
                      <w:i/>
                      <w:color w:val="2B264A" w:themeColor="text2" w:themeShade="BF"/>
                      <w:sz w:val="20"/>
                      <w:lang w:eastAsia="en-US"/>
                    </w:rPr>
                  </w:pPr>
                  <w:sdt>
                    <w:sdtPr>
                      <w:rPr>
                        <w:rFonts w:ascii="Calibri" w:hAnsi="Calibri" w:cs="Calibri"/>
                        <w:color w:val="2B264A" w:themeColor="text2" w:themeShade="BF"/>
                        <w:sz w:val="20"/>
                      </w:rPr>
                      <w:id w:val="1145858694"/>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6F181B" w:rsidRPr="00BC3610">
                    <w:rPr>
                      <w:rFonts w:ascii="Calibri" w:hAnsi="Calibri" w:cs="Calibri"/>
                      <w:color w:val="2B264A" w:themeColor="text2" w:themeShade="BF"/>
                      <w:sz w:val="20"/>
                    </w:rPr>
                    <w:t>Other irregularities (please specify</w:t>
                  </w:r>
                  <w:r w:rsidR="009B375A" w:rsidRPr="00BC3610">
                    <w:rPr>
                      <w:rFonts w:ascii="Calibri" w:hAnsi="Calibri" w:cs="Calibri"/>
                      <w:color w:val="2B264A" w:themeColor="text2" w:themeShade="BF"/>
                      <w:sz w:val="20"/>
                    </w:rPr>
                    <w:t>):______________________________________</w:t>
                  </w:r>
                  <w:r w:rsidR="00E31438" w:rsidRPr="00BC3610">
                    <w:rPr>
                      <w:rFonts w:ascii="Calibri" w:hAnsi="Calibri" w:cs="Calibri"/>
                      <w:color w:val="2B264A" w:themeColor="text2" w:themeShade="BF"/>
                      <w:sz w:val="20"/>
                    </w:rPr>
                    <w:t>_________________</w:t>
                  </w:r>
                </w:p>
                <w:p w14:paraId="50111C57" w14:textId="335D6DF7" w:rsidR="009B375A" w:rsidRPr="00BC3610" w:rsidRDefault="00ED1846" w:rsidP="00BC49C0">
                  <w:pPr>
                    <w:rPr>
                      <w:rFonts w:ascii="Calibri" w:hAnsi="Calibri" w:cs="Calibri"/>
                      <w:i/>
                      <w:color w:val="2B264A" w:themeColor="text2" w:themeShade="BF"/>
                      <w:sz w:val="20"/>
                      <w:lang w:eastAsia="en-US"/>
                    </w:rPr>
                  </w:pPr>
                  <w:sdt>
                    <w:sdtPr>
                      <w:rPr>
                        <w:rFonts w:ascii="Calibri" w:hAnsi="Calibri" w:cs="Calibri"/>
                        <w:color w:val="2B264A" w:themeColor="text2" w:themeShade="BF"/>
                        <w:sz w:val="20"/>
                      </w:rPr>
                      <w:id w:val="593134996"/>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9B375A" w:rsidRPr="00BC3610">
                    <w:rPr>
                      <w:rFonts w:ascii="Calibri" w:hAnsi="Calibri" w:cs="Calibri"/>
                      <w:i/>
                      <w:color w:val="2B264A" w:themeColor="text2" w:themeShade="BF"/>
                      <w:sz w:val="20"/>
                      <w:lang w:eastAsia="en-US"/>
                    </w:rPr>
                    <w:t xml:space="preserve"> </w:t>
                  </w:r>
                  <w:r w:rsidR="006F181B" w:rsidRPr="00BC3610">
                    <w:rPr>
                      <w:rFonts w:ascii="Calibri" w:hAnsi="Calibri" w:cs="Calibri"/>
                      <w:color w:val="2B264A" w:themeColor="text2" w:themeShade="BF"/>
                      <w:sz w:val="20"/>
                    </w:rPr>
                    <w:t>There were no irregularities on the Election Day</w:t>
                  </w:r>
                </w:p>
                <w:p w14:paraId="3B791F54" w14:textId="2E0C0A0C" w:rsidR="009B375A" w:rsidRPr="00BC3610" w:rsidRDefault="006F181B" w:rsidP="00BC49C0">
                  <w:pPr>
                    <w:pStyle w:val="NoSpacing"/>
                    <w:rPr>
                      <w:rFonts w:ascii="Calibri" w:hAnsi="Calibri" w:cs="Calibri"/>
                      <w:color w:val="2B264A" w:themeColor="text2" w:themeShade="BF"/>
                      <w:u w:val="single"/>
                    </w:rPr>
                  </w:pPr>
                  <w:r w:rsidRPr="00BC3610">
                    <w:rPr>
                      <w:rFonts w:ascii="Calibri" w:hAnsi="Calibri" w:cs="Calibri"/>
                      <w:color w:val="2B264A" w:themeColor="text2" w:themeShade="BF"/>
                      <w:u w:val="single"/>
                    </w:rPr>
                    <w:t>Your comment</w:t>
                  </w:r>
                  <w:r w:rsidR="009B375A" w:rsidRPr="00BC3610">
                    <w:rPr>
                      <w:rFonts w:ascii="Calibri" w:hAnsi="Calibri" w:cs="Calibri"/>
                      <w:color w:val="2B264A" w:themeColor="text2" w:themeShade="BF"/>
                      <w:u w:val="single"/>
                    </w:rPr>
                    <w:t xml:space="preserve">: </w:t>
                  </w:r>
                </w:p>
                <w:p w14:paraId="30B3BEAC" w14:textId="77777777" w:rsidR="009B375A" w:rsidRPr="00BC3610" w:rsidRDefault="009B375A" w:rsidP="00BC49C0">
                  <w:pPr>
                    <w:pStyle w:val="NoSpacing"/>
                    <w:rPr>
                      <w:rFonts w:ascii="Calibri" w:hAnsi="Calibri" w:cs="Calibri"/>
                      <w:i/>
                      <w:color w:val="2B264A" w:themeColor="text2" w:themeShade="BF"/>
                    </w:rPr>
                  </w:pPr>
                </w:p>
              </w:tc>
            </w:tr>
            <w:tr w:rsidR="00BF4659" w:rsidRPr="00BC3610" w14:paraId="37D322FF" w14:textId="77777777" w:rsidTr="009B375A">
              <w:trPr>
                <w:trHeight w:val="288"/>
              </w:trPr>
              <w:tc>
                <w:tcPr>
                  <w:tcW w:w="10626" w:type="dxa"/>
                  <w:tcBorders>
                    <w:bottom w:val="single" w:sz="4" w:space="0" w:color="auto"/>
                  </w:tcBorders>
                </w:tcPr>
                <w:p w14:paraId="61C403D0" w14:textId="77777777" w:rsidR="009B375A" w:rsidRPr="00BC3610" w:rsidRDefault="009B375A" w:rsidP="00BC49C0">
                  <w:pPr>
                    <w:pStyle w:val="NoSpacing"/>
                    <w:rPr>
                      <w:rFonts w:ascii="Calibri" w:hAnsi="Calibri" w:cs="Calibri"/>
                      <w:i/>
                      <w:color w:val="2B264A" w:themeColor="text2" w:themeShade="BF"/>
                    </w:rPr>
                  </w:pPr>
                </w:p>
              </w:tc>
            </w:tr>
            <w:tr w:rsidR="00BF4659" w:rsidRPr="00BC3610" w14:paraId="229B4B20" w14:textId="77777777" w:rsidTr="009B375A">
              <w:tc>
                <w:tcPr>
                  <w:tcW w:w="10626" w:type="dxa"/>
                  <w:shd w:val="clear" w:color="auto" w:fill="FCF6E0" w:themeFill="accent1" w:themeFillTint="33"/>
                </w:tcPr>
                <w:p w14:paraId="39F261B6" w14:textId="38DD9C68" w:rsidR="009B375A" w:rsidRPr="00BC3610" w:rsidRDefault="009B375A" w:rsidP="00BC49C0">
                  <w:pPr>
                    <w:pStyle w:val="Heading2"/>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36. </w:t>
                  </w:r>
                  <w:r w:rsidR="00320FD5" w:rsidRPr="00BC3610">
                    <w:rPr>
                      <w:rFonts w:ascii="Calibri" w:hAnsi="Calibri" w:cs="Calibri"/>
                      <w:b w:val="0"/>
                      <w:color w:val="2B264A" w:themeColor="text2" w:themeShade="BF"/>
                      <w:sz w:val="20"/>
                    </w:rPr>
                    <w:t>Has your election commission reported criminal offenses committed during the electoral process to the competent law enforcement bodies or the BiH CEC</w:t>
                  </w:r>
                  <w:r w:rsidRPr="00BC3610">
                    <w:rPr>
                      <w:rFonts w:ascii="Calibri" w:hAnsi="Calibri" w:cs="Calibri"/>
                      <w:b w:val="0"/>
                      <w:color w:val="2B264A" w:themeColor="text2" w:themeShade="BF"/>
                      <w:sz w:val="20"/>
                    </w:rPr>
                    <w:t>?</w:t>
                  </w:r>
                </w:p>
              </w:tc>
            </w:tr>
            <w:tr w:rsidR="00BF4659" w:rsidRPr="00BC3610" w14:paraId="13E8BC2B" w14:textId="77777777" w:rsidTr="009B375A">
              <w:trPr>
                <w:trHeight w:val="288"/>
              </w:trPr>
              <w:tc>
                <w:tcPr>
                  <w:tcW w:w="10626" w:type="dxa"/>
                  <w:tcBorders>
                    <w:bottom w:val="single" w:sz="4" w:space="0" w:color="auto"/>
                  </w:tcBorders>
                </w:tcPr>
                <w:p w14:paraId="3A9DD375" w14:textId="396DD0AC" w:rsidR="009B375A" w:rsidRPr="00BC3610" w:rsidRDefault="00ED1846" w:rsidP="00BC49C0">
                  <w:pPr>
                    <w:pStyle w:val="NoSpacing"/>
                    <w:rPr>
                      <w:rFonts w:ascii="Calibri" w:hAnsi="Calibri" w:cs="Calibri"/>
                      <w:color w:val="2B264A" w:themeColor="text2" w:themeShade="BF"/>
                    </w:rPr>
                  </w:pPr>
                  <w:sdt>
                    <w:sdtPr>
                      <w:rPr>
                        <w:rFonts w:ascii="Calibri" w:hAnsi="Calibri" w:cs="Calibri"/>
                        <w:color w:val="2B264A" w:themeColor="text2" w:themeShade="BF"/>
                      </w:rPr>
                      <w:id w:val="-277332649"/>
                    </w:sdtPr>
                    <w:sdtEndPr/>
                    <w:sdtContent>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320FD5" w:rsidRPr="00BC3610">
                    <w:rPr>
                      <w:rFonts w:ascii="Calibri" w:hAnsi="Calibri" w:cs="Calibri"/>
                      <w:color w:val="2B264A" w:themeColor="text2" w:themeShade="BF"/>
                    </w:rPr>
                    <w:t>Yes</w:t>
                  </w:r>
                  <w:r w:rsidR="009B375A" w:rsidRPr="00BC3610">
                    <w:rPr>
                      <w:rFonts w:ascii="Calibri" w:hAnsi="Calibri" w:cs="Calibri"/>
                      <w:color w:val="2B264A" w:themeColor="text2" w:themeShade="BF"/>
                    </w:rPr>
                    <w:t xml:space="preserve">                        </w:t>
                  </w:r>
                  <w:sdt>
                    <w:sdtPr>
                      <w:rPr>
                        <w:rFonts w:ascii="Calibri" w:hAnsi="Calibri" w:cs="Calibri"/>
                        <w:color w:val="2B264A" w:themeColor="text2" w:themeShade="BF"/>
                      </w:rPr>
                      <w:id w:val="-1821412110"/>
                    </w:sdtPr>
                    <w:sdtEndPr/>
                    <w:sdtContent>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320FD5" w:rsidRPr="00BC3610">
                    <w:rPr>
                      <w:rFonts w:ascii="Calibri" w:hAnsi="Calibri" w:cs="Calibri"/>
                      <w:color w:val="2B264A" w:themeColor="text2" w:themeShade="BF"/>
                    </w:rPr>
                    <w:t>No</w:t>
                  </w:r>
                  <w:r w:rsidR="009B375A" w:rsidRPr="00BC3610">
                    <w:rPr>
                      <w:rFonts w:ascii="Calibri" w:hAnsi="Calibri" w:cs="Calibri"/>
                      <w:color w:val="2B264A" w:themeColor="text2" w:themeShade="BF"/>
                    </w:rPr>
                    <w:t xml:space="preserve">                                 </w:t>
                  </w:r>
                </w:p>
                <w:p w14:paraId="53C5F842" w14:textId="77777777" w:rsidR="009B375A" w:rsidRPr="00BC3610" w:rsidRDefault="009B375A" w:rsidP="00BC49C0">
                  <w:pPr>
                    <w:pStyle w:val="NoSpacing"/>
                    <w:rPr>
                      <w:rFonts w:ascii="Calibri" w:hAnsi="Calibri" w:cs="Calibri"/>
                      <w:color w:val="2B264A" w:themeColor="text2" w:themeShade="BF"/>
                    </w:rPr>
                  </w:pPr>
                </w:p>
                <w:p w14:paraId="6CD1E420" w14:textId="4AB05E2B" w:rsidR="009B375A" w:rsidRPr="00BC3610" w:rsidRDefault="00320FD5" w:rsidP="00BC49C0">
                  <w:pPr>
                    <w:pStyle w:val="NoSpacing"/>
                    <w:rPr>
                      <w:rFonts w:ascii="Calibri" w:hAnsi="Calibri" w:cs="Calibri"/>
                      <w:color w:val="2B264A" w:themeColor="text2" w:themeShade="BF"/>
                    </w:rPr>
                  </w:pPr>
                  <w:r w:rsidRPr="00BC3610">
                    <w:rPr>
                      <w:rFonts w:ascii="Calibri" w:hAnsi="Calibri" w:cs="Calibri"/>
                      <w:color w:val="2B264A" w:themeColor="text2" w:themeShade="BF"/>
                    </w:rPr>
                    <w:t>If your answer is “YES” please specify</w:t>
                  </w:r>
                  <w:r w:rsidR="009B375A" w:rsidRPr="00BC3610">
                    <w:rPr>
                      <w:rFonts w:ascii="Calibri" w:hAnsi="Calibri" w:cs="Calibri"/>
                      <w:color w:val="2B264A" w:themeColor="text2" w:themeShade="BF"/>
                    </w:rPr>
                    <w:t xml:space="preserve">: </w:t>
                  </w:r>
                </w:p>
                <w:p w14:paraId="4B298BE5" w14:textId="77777777" w:rsidR="009B375A" w:rsidRPr="00BC3610" w:rsidRDefault="009B375A" w:rsidP="00BC49C0">
                  <w:pPr>
                    <w:pStyle w:val="NoSpacing"/>
                    <w:rPr>
                      <w:rFonts w:ascii="Calibri" w:hAnsi="Calibri" w:cs="Calibri"/>
                      <w:color w:val="2B264A" w:themeColor="text2" w:themeShade="BF"/>
                    </w:rPr>
                  </w:pPr>
                </w:p>
              </w:tc>
            </w:tr>
          </w:tbl>
          <w:p w14:paraId="62876748" w14:textId="03DE5CAA" w:rsidR="009B375A" w:rsidRPr="00BC3610" w:rsidRDefault="00F85DCC" w:rsidP="00BC49C0">
            <w:pPr>
              <w:shd w:val="clear" w:color="auto" w:fill="A1810D" w:themeFill="accent1" w:themeFillShade="80"/>
              <w:jc w:val="center"/>
              <w:rPr>
                <w:rFonts w:ascii="Calibri" w:hAnsi="Calibri" w:cs="Calibri"/>
                <w:color w:val="2B264A" w:themeColor="text2" w:themeShade="BF"/>
                <w:sz w:val="20"/>
                <w:lang w:eastAsia="hr-BA"/>
              </w:rPr>
            </w:pPr>
            <w:r w:rsidRPr="00BC3610">
              <w:rPr>
                <w:rFonts w:ascii="Calibri" w:hAnsi="Calibri" w:cs="Calibri"/>
                <w:color w:val="2B264A" w:themeColor="text2" w:themeShade="BF"/>
                <w:sz w:val="20"/>
              </w:rPr>
              <w:t>PART</w:t>
            </w:r>
            <w:r w:rsidR="009B375A" w:rsidRPr="00BC3610">
              <w:rPr>
                <w:rFonts w:ascii="Calibri" w:hAnsi="Calibri" w:cs="Calibri"/>
                <w:color w:val="2B264A" w:themeColor="text2" w:themeShade="BF"/>
                <w:sz w:val="20"/>
              </w:rPr>
              <w:t xml:space="preserve"> IV – </w:t>
            </w:r>
            <w:r w:rsidRPr="00BC3610">
              <w:rPr>
                <w:rFonts w:ascii="Calibri" w:hAnsi="Calibri" w:cs="Calibri"/>
                <w:color w:val="2B264A" w:themeColor="text2" w:themeShade="BF"/>
                <w:sz w:val="20"/>
              </w:rPr>
              <w:t>Recommendations for improvement of electoral process in BiH</w:t>
            </w:r>
          </w:p>
          <w:tbl>
            <w:tblPr>
              <w:tblW w:w="5000" w:type="pct"/>
              <w:tblLayout w:type="fixed"/>
              <w:tblCellMar>
                <w:left w:w="0" w:type="dxa"/>
                <w:right w:w="0" w:type="dxa"/>
              </w:tblCellMar>
              <w:tblLook w:val="04A0" w:firstRow="1" w:lastRow="0" w:firstColumn="1" w:lastColumn="0" w:noHBand="0" w:noVBand="1"/>
            </w:tblPr>
            <w:tblGrid>
              <w:gridCol w:w="10626"/>
            </w:tblGrid>
            <w:tr w:rsidR="00BF4659" w:rsidRPr="00BC3610" w14:paraId="214A9ED4" w14:textId="77777777" w:rsidTr="009B375A">
              <w:tc>
                <w:tcPr>
                  <w:tcW w:w="10626" w:type="dxa"/>
                  <w:shd w:val="clear" w:color="auto" w:fill="FCF6E0" w:themeFill="accent1" w:themeFillTint="33"/>
                </w:tcPr>
                <w:p w14:paraId="7F920EB1" w14:textId="6B24EF76" w:rsidR="009B375A" w:rsidRPr="00BC3610" w:rsidRDefault="009B375A" w:rsidP="00025361">
                  <w:pPr>
                    <w:pStyle w:val="Heading2"/>
                    <w:spacing w:before="0" w:line="240" w:lineRule="auto"/>
                    <w:ind w:left="284" w:hanging="284"/>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37. </w:t>
                  </w:r>
                  <w:r w:rsidR="00320FD5" w:rsidRPr="00BC3610">
                    <w:rPr>
                      <w:rFonts w:ascii="Calibri" w:hAnsi="Calibri" w:cs="Calibri"/>
                      <w:b w:val="0"/>
                      <w:color w:val="2B264A" w:themeColor="text2" w:themeShade="BF"/>
                      <w:sz w:val="20"/>
                    </w:rPr>
                    <w:t>Which of the priority recommendations of the Coalition 'Pod lupom' for the improvement of electoral process in BiH do you consider most important, having them adopted in the non-election year 2021 or at latest by time the 2020 General Elections are announced</w:t>
                  </w:r>
                  <w:r w:rsidR="00025361" w:rsidRPr="00BC3610">
                    <w:rPr>
                      <w:rFonts w:ascii="Calibri" w:hAnsi="Calibri" w:cs="Calibri"/>
                      <w:b w:val="0"/>
                      <w:color w:val="2B264A" w:themeColor="text2" w:themeShade="BF"/>
                      <w:sz w:val="20"/>
                    </w:rPr>
                    <w:t>?</w:t>
                  </w:r>
                  <w:r w:rsidR="00320FD5" w:rsidRPr="00BC3610">
                    <w:rPr>
                      <w:rFonts w:ascii="Calibri" w:hAnsi="Calibri" w:cs="Calibri"/>
                      <w:b w:val="0"/>
                      <w:color w:val="2B264A" w:themeColor="text2" w:themeShade="BF"/>
                      <w:sz w:val="20"/>
                    </w:rPr>
                    <w:t xml:space="preserve"> (Multiple answers can be selected)</w:t>
                  </w:r>
                </w:p>
              </w:tc>
            </w:tr>
          </w:tbl>
          <w:p w14:paraId="46BBEEAD" w14:textId="64B5B8E4" w:rsidR="009B375A" w:rsidRPr="00BC3610" w:rsidRDefault="00ED1846" w:rsidP="00BC49C0">
            <w:pPr>
              <w:rPr>
                <w:rFonts w:ascii="Calibri" w:hAnsi="Calibri" w:cs="Calibri"/>
                <w:color w:val="2B264A" w:themeColor="text2" w:themeShade="BF"/>
                <w:sz w:val="20"/>
                <w:lang w:eastAsia="en-US"/>
              </w:rPr>
            </w:pPr>
            <w:sdt>
              <w:sdtPr>
                <w:rPr>
                  <w:rFonts w:ascii="Calibri" w:hAnsi="Calibri" w:cs="Calibri"/>
                  <w:color w:val="2B264A" w:themeColor="text2" w:themeShade="BF"/>
                  <w:sz w:val="20"/>
                </w:rPr>
                <w:id w:val="1438244400"/>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9B375A" w:rsidRPr="00BC3610">
              <w:rPr>
                <w:rFonts w:ascii="Calibri" w:hAnsi="Calibri" w:cs="Calibri"/>
                <w:i/>
                <w:color w:val="2B264A" w:themeColor="text2" w:themeShade="BF"/>
                <w:sz w:val="20"/>
                <w:lang w:eastAsia="en-US"/>
              </w:rPr>
              <w:t xml:space="preserve"> </w:t>
            </w:r>
            <w:r w:rsidR="00025361" w:rsidRPr="00BC3610">
              <w:rPr>
                <w:rFonts w:ascii="Calibri" w:hAnsi="Calibri" w:cs="Calibri"/>
                <w:iCs/>
                <w:color w:val="2B264A" w:themeColor="text2" w:themeShade="BF"/>
                <w:sz w:val="20"/>
                <w:lang w:eastAsia="en-US"/>
              </w:rPr>
              <w:t>Change the way in which members of the polling station committees are appointed</w:t>
            </w:r>
            <w:r w:rsidR="009B375A" w:rsidRPr="00BC3610">
              <w:rPr>
                <w:rFonts w:ascii="Calibri" w:hAnsi="Calibri" w:cs="Calibri"/>
                <w:color w:val="2B264A" w:themeColor="text2" w:themeShade="BF"/>
                <w:sz w:val="20"/>
                <w:lang w:eastAsia="en-US"/>
              </w:rPr>
              <w:t xml:space="preserve">; </w:t>
            </w:r>
          </w:p>
          <w:p w14:paraId="32C03D83" w14:textId="26DD41DF" w:rsidR="009B375A" w:rsidRPr="00BC3610" w:rsidRDefault="00ED1846" w:rsidP="00BC49C0">
            <w:pPr>
              <w:ind w:left="284" w:hanging="284"/>
              <w:rPr>
                <w:rFonts w:ascii="Calibri" w:hAnsi="Calibri" w:cs="Calibri"/>
                <w:color w:val="2B264A" w:themeColor="text2" w:themeShade="BF"/>
                <w:sz w:val="20"/>
                <w:lang w:eastAsia="en-US"/>
              </w:rPr>
            </w:pPr>
            <w:sdt>
              <w:sdtPr>
                <w:rPr>
                  <w:rFonts w:ascii="Calibri" w:hAnsi="Calibri" w:cs="Calibri"/>
                  <w:color w:val="2B264A" w:themeColor="text2" w:themeShade="BF"/>
                  <w:sz w:val="20"/>
                </w:rPr>
                <w:id w:val="-468439960"/>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9B375A" w:rsidRPr="00BC3610">
              <w:rPr>
                <w:rFonts w:ascii="Calibri" w:hAnsi="Calibri" w:cs="Calibri"/>
                <w:i/>
                <w:color w:val="2B264A" w:themeColor="text2" w:themeShade="BF"/>
                <w:sz w:val="20"/>
                <w:lang w:eastAsia="en-US"/>
              </w:rPr>
              <w:t xml:space="preserve"> </w:t>
            </w:r>
            <w:r w:rsidR="00025361" w:rsidRPr="00BC3610">
              <w:rPr>
                <w:rFonts w:ascii="Calibri" w:hAnsi="Calibri" w:cs="Calibri"/>
                <w:iCs/>
                <w:color w:val="2B264A" w:themeColor="text2" w:themeShade="BF"/>
                <w:sz w:val="20"/>
                <w:lang w:eastAsia="en-US"/>
              </w:rPr>
              <w:t>To introduce new technologies into the electoral process as to ensure determining the true will of voters at the polling stations on the Election Day, thereat following the standards and criteria of security, feasibility and longevity of the chosen solution;</w:t>
            </w:r>
          </w:p>
          <w:p w14:paraId="14049C31" w14:textId="314048F4" w:rsidR="009B375A" w:rsidRPr="00BC3610" w:rsidRDefault="00ED1846" w:rsidP="00BC49C0">
            <w:pPr>
              <w:rPr>
                <w:rFonts w:ascii="Calibri" w:hAnsi="Calibri" w:cs="Calibri"/>
                <w:iCs/>
                <w:color w:val="2B264A" w:themeColor="text2" w:themeShade="BF"/>
                <w:sz w:val="20"/>
                <w:lang w:eastAsia="en-US"/>
              </w:rPr>
            </w:pPr>
            <w:sdt>
              <w:sdtPr>
                <w:rPr>
                  <w:rFonts w:ascii="Calibri" w:hAnsi="Calibri" w:cs="Calibri"/>
                  <w:color w:val="2B264A" w:themeColor="text2" w:themeShade="BF"/>
                  <w:sz w:val="20"/>
                </w:rPr>
                <w:id w:val="-1233842316"/>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9B375A" w:rsidRPr="00BC3610">
              <w:rPr>
                <w:rFonts w:ascii="Calibri" w:hAnsi="Calibri" w:cs="Calibri"/>
                <w:i/>
                <w:color w:val="2B264A" w:themeColor="text2" w:themeShade="BF"/>
                <w:sz w:val="20"/>
                <w:lang w:eastAsia="en-US"/>
              </w:rPr>
              <w:t xml:space="preserve"> </w:t>
            </w:r>
            <w:r w:rsidR="00025361" w:rsidRPr="00BC3610">
              <w:rPr>
                <w:rFonts w:ascii="Calibri" w:hAnsi="Calibri" w:cs="Calibri"/>
                <w:iCs/>
                <w:color w:val="2B264A" w:themeColor="text2" w:themeShade="BF"/>
                <w:sz w:val="20"/>
                <w:lang w:eastAsia="en-US"/>
              </w:rPr>
              <w:t>To allow lodging of complaints to the electoral process to everybody at every stage of the electoral process;</w:t>
            </w:r>
            <w:r w:rsidR="009B375A" w:rsidRPr="00BC3610">
              <w:rPr>
                <w:rFonts w:ascii="Calibri" w:hAnsi="Calibri" w:cs="Calibri"/>
                <w:iCs/>
                <w:color w:val="2B264A" w:themeColor="text2" w:themeShade="BF"/>
                <w:sz w:val="20"/>
                <w:lang w:eastAsia="en-US"/>
              </w:rPr>
              <w:t xml:space="preserve"> </w:t>
            </w:r>
          </w:p>
          <w:p w14:paraId="0FE8AFDD" w14:textId="617E26CE" w:rsidR="009B375A" w:rsidRPr="00BC3610" w:rsidRDefault="00ED1846" w:rsidP="00BC49C0">
            <w:pPr>
              <w:rPr>
                <w:rFonts w:ascii="Calibri" w:hAnsi="Calibri" w:cs="Calibri"/>
                <w:color w:val="2B264A" w:themeColor="text2" w:themeShade="BF"/>
                <w:sz w:val="20"/>
                <w:lang w:eastAsia="en-US"/>
              </w:rPr>
            </w:pPr>
            <w:sdt>
              <w:sdtPr>
                <w:rPr>
                  <w:rFonts w:ascii="Calibri" w:hAnsi="Calibri" w:cs="Calibri"/>
                  <w:color w:val="2B264A" w:themeColor="text2" w:themeShade="BF"/>
                  <w:sz w:val="20"/>
                </w:rPr>
                <w:id w:val="-493484405"/>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9B375A" w:rsidRPr="00BC3610">
              <w:rPr>
                <w:rFonts w:ascii="Calibri" w:hAnsi="Calibri" w:cs="Calibri"/>
                <w:i/>
                <w:color w:val="2B264A" w:themeColor="text2" w:themeShade="BF"/>
                <w:sz w:val="20"/>
                <w:lang w:eastAsia="en-US"/>
              </w:rPr>
              <w:t xml:space="preserve"> </w:t>
            </w:r>
            <w:r w:rsidR="00025361" w:rsidRPr="00BC3610">
              <w:rPr>
                <w:rFonts w:ascii="Calibri" w:hAnsi="Calibri" w:cs="Calibri"/>
                <w:color w:val="2B264A" w:themeColor="text2" w:themeShade="BF"/>
                <w:sz w:val="20"/>
                <w:lang w:eastAsia="en-US"/>
              </w:rPr>
              <w:t>To introduce separate translucent ballot boxes for every level of authority elected at the elections</w:t>
            </w:r>
            <w:r w:rsidR="009B375A" w:rsidRPr="00BC3610">
              <w:rPr>
                <w:rFonts w:ascii="Calibri" w:hAnsi="Calibri" w:cs="Calibri"/>
                <w:color w:val="2B264A" w:themeColor="text2" w:themeShade="BF"/>
                <w:sz w:val="20"/>
                <w:lang w:eastAsia="en-US"/>
              </w:rPr>
              <w:t xml:space="preserve">; </w:t>
            </w:r>
          </w:p>
          <w:p w14:paraId="6CAF5D44" w14:textId="41CE0C55" w:rsidR="009B375A" w:rsidRPr="00BC3610" w:rsidRDefault="00ED1846" w:rsidP="00BC49C0">
            <w:pPr>
              <w:ind w:left="284" w:hanging="284"/>
              <w:rPr>
                <w:rFonts w:ascii="Calibri" w:hAnsi="Calibri" w:cs="Calibri"/>
                <w:i/>
                <w:color w:val="2B264A" w:themeColor="text2" w:themeShade="BF"/>
                <w:sz w:val="20"/>
                <w:lang w:eastAsia="en-US"/>
              </w:rPr>
            </w:pPr>
            <w:sdt>
              <w:sdtPr>
                <w:rPr>
                  <w:rFonts w:ascii="Calibri" w:hAnsi="Calibri" w:cs="Calibri"/>
                  <w:color w:val="2B264A" w:themeColor="text2" w:themeShade="BF"/>
                  <w:sz w:val="20"/>
                </w:rPr>
                <w:id w:val="958065917"/>
              </w:sdtPr>
              <w:sdtEndPr/>
              <w:sdtContent>
                <w:r w:rsidR="009B375A" w:rsidRPr="00BC3610">
                  <w:rPr>
                    <w:rFonts w:ascii="Calibri" w:hAnsi="Calibri" w:cs="Calibri"/>
                    <w:color w:val="2B264A" w:themeColor="text2" w:themeShade="BF"/>
                    <w:sz w:val="20"/>
                  </w:rPr>
                  <w:sym w:font="Wingdings" w:char="F0A8"/>
                </w:r>
              </w:sdtContent>
            </w:sdt>
            <w:r w:rsidR="009B375A" w:rsidRPr="00BC3610">
              <w:rPr>
                <w:rFonts w:ascii="Calibri" w:hAnsi="Calibri" w:cs="Calibri"/>
                <w:color w:val="2B264A" w:themeColor="text2" w:themeShade="BF"/>
                <w:sz w:val="20"/>
              </w:rPr>
              <w:t xml:space="preserve"> </w:t>
            </w:r>
            <w:r w:rsidR="00025361" w:rsidRPr="00BC3610">
              <w:rPr>
                <w:rFonts w:ascii="Calibri" w:hAnsi="Calibri" w:cs="Calibri"/>
                <w:color w:val="2B264A" w:themeColor="text2" w:themeShade="BF"/>
                <w:sz w:val="20"/>
              </w:rPr>
              <w:t xml:space="preserve">To reduce the height of the voting booths to a maximum height of 30 cm, ensuring the secrecy of voting and preventing certain irregularities. </w:t>
            </w:r>
            <w:r w:rsidR="009B375A" w:rsidRPr="00BC3610">
              <w:rPr>
                <w:rFonts w:ascii="Calibri" w:hAnsi="Calibri" w:cs="Calibri"/>
                <w:i/>
                <w:color w:val="2B264A" w:themeColor="text2" w:themeShade="BF"/>
                <w:sz w:val="20"/>
                <w:lang w:eastAsia="en-US"/>
              </w:rPr>
              <w:t xml:space="preserve"> </w:t>
            </w:r>
          </w:p>
          <w:tbl>
            <w:tblPr>
              <w:tblW w:w="5000" w:type="pct"/>
              <w:tblLayout w:type="fixed"/>
              <w:tblCellMar>
                <w:left w:w="0" w:type="dxa"/>
                <w:right w:w="0" w:type="dxa"/>
              </w:tblCellMar>
              <w:tblLook w:val="04A0" w:firstRow="1" w:lastRow="0" w:firstColumn="1" w:lastColumn="0" w:noHBand="0" w:noVBand="1"/>
            </w:tblPr>
            <w:tblGrid>
              <w:gridCol w:w="10626"/>
            </w:tblGrid>
            <w:tr w:rsidR="00BF4659" w:rsidRPr="00BC3610" w14:paraId="6341F6DF" w14:textId="77777777" w:rsidTr="009B375A">
              <w:trPr>
                <w:trHeight w:val="288"/>
              </w:trPr>
              <w:tc>
                <w:tcPr>
                  <w:tcW w:w="10626" w:type="dxa"/>
                  <w:tcBorders>
                    <w:bottom w:val="single" w:sz="4" w:space="0" w:color="auto"/>
                  </w:tcBorders>
                </w:tcPr>
                <w:p w14:paraId="1E99EB72" w14:textId="01232C4A" w:rsidR="009B375A" w:rsidRPr="00BC3610" w:rsidRDefault="00025361" w:rsidP="00BC49C0">
                  <w:pPr>
                    <w:pStyle w:val="NoSpacing"/>
                    <w:rPr>
                      <w:rFonts w:ascii="Calibri" w:hAnsi="Calibri" w:cs="Calibri"/>
                      <w:color w:val="2B264A" w:themeColor="text2" w:themeShade="BF"/>
                    </w:rPr>
                  </w:pPr>
                  <w:r w:rsidRPr="00BC3610">
                    <w:rPr>
                      <w:rFonts w:ascii="Calibri" w:hAnsi="Calibri" w:cs="Calibri"/>
                      <w:color w:val="2B264A" w:themeColor="text2" w:themeShade="BF"/>
                      <w:u w:val="single"/>
                    </w:rPr>
                    <w:t>Your comment/proposal/suggestion</w:t>
                  </w:r>
                  <w:r w:rsidR="009B375A" w:rsidRPr="00BC3610">
                    <w:rPr>
                      <w:rFonts w:ascii="Calibri" w:hAnsi="Calibri" w:cs="Calibri"/>
                      <w:color w:val="2B264A" w:themeColor="text2" w:themeShade="BF"/>
                    </w:rPr>
                    <w:t>:</w:t>
                  </w:r>
                </w:p>
                <w:p w14:paraId="11EA4411" w14:textId="77777777" w:rsidR="009B375A" w:rsidRPr="00BC3610" w:rsidRDefault="009B375A" w:rsidP="00BC49C0">
                  <w:pPr>
                    <w:pStyle w:val="NoSpacing"/>
                    <w:rPr>
                      <w:rFonts w:ascii="Calibri" w:hAnsi="Calibri" w:cs="Calibri"/>
                      <w:color w:val="2B264A" w:themeColor="text2" w:themeShade="BF"/>
                    </w:rPr>
                  </w:pPr>
                </w:p>
              </w:tc>
            </w:tr>
          </w:tbl>
          <w:p w14:paraId="74A8B9C7" w14:textId="2C173BD4" w:rsidR="009B375A" w:rsidRPr="00BC3610" w:rsidRDefault="00025361" w:rsidP="00BC49C0">
            <w:pPr>
              <w:shd w:val="clear" w:color="auto" w:fill="A1810D" w:themeFill="accent1" w:themeFillShade="80"/>
              <w:jc w:val="center"/>
              <w:rPr>
                <w:rFonts w:ascii="Calibri" w:hAnsi="Calibri" w:cs="Calibri"/>
                <w:color w:val="2B264A" w:themeColor="text2" w:themeShade="BF"/>
                <w:sz w:val="20"/>
              </w:rPr>
            </w:pPr>
            <w:r w:rsidRPr="00BC3610">
              <w:rPr>
                <w:rFonts w:ascii="Calibri" w:hAnsi="Calibri" w:cs="Calibri"/>
                <w:color w:val="2B264A" w:themeColor="text2" w:themeShade="BF"/>
                <w:sz w:val="20"/>
              </w:rPr>
              <w:t>PART</w:t>
            </w:r>
            <w:r w:rsidR="009B375A" w:rsidRPr="00BC3610">
              <w:rPr>
                <w:rFonts w:ascii="Calibri" w:hAnsi="Calibri" w:cs="Calibri"/>
                <w:color w:val="2B264A" w:themeColor="text2" w:themeShade="BF"/>
                <w:sz w:val="20"/>
              </w:rPr>
              <w:t xml:space="preserve"> V – </w:t>
            </w:r>
            <w:r w:rsidRPr="00BC3610">
              <w:rPr>
                <w:rFonts w:ascii="Calibri" w:hAnsi="Calibri" w:cs="Calibri"/>
                <w:color w:val="2B264A" w:themeColor="text2" w:themeShade="BF"/>
                <w:sz w:val="20"/>
              </w:rPr>
              <w:t>Cooperation</w:t>
            </w:r>
          </w:p>
          <w:tbl>
            <w:tblPr>
              <w:tblW w:w="5000" w:type="pct"/>
              <w:tblLayout w:type="fixed"/>
              <w:tblCellMar>
                <w:left w:w="0" w:type="dxa"/>
                <w:right w:w="0" w:type="dxa"/>
              </w:tblCellMar>
              <w:tblLook w:val="04A0" w:firstRow="1" w:lastRow="0" w:firstColumn="1" w:lastColumn="0" w:noHBand="0" w:noVBand="1"/>
            </w:tblPr>
            <w:tblGrid>
              <w:gridCol w:w="10626"/>
            </w:tblGrid>
            <w:tr w:rsidR="00BF4659" w:rsidRPr="00BC3610" w14:paraId="3F9897E8" w14:textId="77777777" w:rsidTr="009B375A">
              <w:tc>
                <w:tcPr>
                  <w:tcW w:w="10774" w:type="dxa"/>
                </w:tcPr>
                <w:p w14:paraId="07EBEF4C" w14:textId="1AAD4770"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38. </w:t>
                  </w:r>
                  <w:r w:rsidR="00025361" w:rsidRPr="00BC3610">
                    <w:rPr>
                      <w:rFonts w:ascii="Calibri" w:hAnsi="Calibri" w:cs="Calibri"/>
                      <w:b w:val="0"/>
                      <w:color w:val="2B264A" w:themeColor="text2" w:themeShade="BF"/>
                      <w:sz w:val="20"/>
                    </w:rPr>
                    <w:t>How do you assess cooperation and communication with the BiH Central Election Commission</w:t>
                  </w:r>
                  <w:r w:rsidRPr="00BC3610">
                    <w:rPr>
                      <w:rFonts w:ascii="Calibri" w:hAnsi="Calibri" w:cs="Calibri"/>
                      <w:b w:val="0"/>
                      <w:color w:val="2B264A" w:themeColor="text2" w:themeShade="BF"/>
                      <w:sz w:val="20"/>
                    </w:rPr>
                    <w:t>?</w:t>
                  </w:r>
                </w:p>
                <w:p w14:paraId="0147EE96" w14:textId="744EE7F4" w:rsidR="009B375A" w:rsidRPr="00BC3610" w:rsidRDefault="00ED1846" w:rsidP="00BC49C0">
                  <w:pPr>
                    <w:pStyle w:val="Ratings1-5"/>
                    <w:spacing w:before="0" w:after="0"/>
                    <w:rPr>
                      <w:rFonts w:ascii="Calibri" w:hAnsi="Calibri" w:cs="Calibri"/>
                      <w:color w:val="2B264A" w:themeColor="text2" w:themeShade="BF"/>
                    </w:rPr>
                  </w:pPr>
                  <w:sdt>
                    <w:sdtPr>
                      <w:rPr>
                        <w:rFonts w:ascii="Calibri" w:hAnsi="Calibri" w:cs="Calibri"/>
                        <w:color w:val="2B264A" w:themeColor="text2" w:themeShade="BF"/>
                      </w:rPr>
                      <w:id w:val="1680623104"/>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Excellent</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978613683"/>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Very good</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411594659"/>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Good</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757486096"/>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Satisfactory</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2001038278"/>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Poor</w:t>
                  </w:r>
                </w:p>
              </w:tc>
            </w:tr>
          </w:tbl>
          <w:p w14:paraId="5C086796" w14:textId="5AA5B202"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39</w:t>
            </w:r>
            <w:r w:rsidR="00025361" w:rsidRPr="00BC3610">
              <w:rPr>
                <w:rFonts w:ascii="Calibri" w:hAnsi="Calibri" w:cs="Calibri"/>
                <w:b w:val="0"/>
                <w:color w:val="2B264A" w:themeColor="text2" w:themeShade="BF"/>
                <w:sz w:val="20"/>
              </w:rPr>
              <w:t>. How do you assess cooperation with the political entities on the territory of your municipality/city</w:t>
            </w:r>
            <w:r w:rsidRPr="00BC3610">
              <w:rPr>
                <w:rFonts w:ascii="Calibri" w:hAnsi="Calibri" w:cs="Calibri"/>
                <w:b w:val="0"/>
                <w:color w:val="2B264A" w:themeColor="text2" w:themeShade="BF"/>
                <w:sz w:val="20"/>
              </w:rPr>
              <w:t>?</w:t>
            </w:r>
          </w:p>
          <w:p w14:paraId="497AD5A9" w14:textId="1DF6D875" w:rsidR="009B375A" w:rsidRPr="00BC3610" w:rsidRDefault="00ED1846" w:rsidP="00BC49C0">
            <w:pPr>
              <w:pStyle w:val="Ratings1-5"/>
              <w:spacing w:before="0" w:after="0"/>
              <w:rPr>
                <w:rFonts w:ascii="Calibri" w:hAnsi="Calibri" w:cs="Calibri"/>
                <w:color w:val="2B264A" w:themeColor="text2" w:themeShade="BF"/>
              </w:rPr>
            </w:pPr>
            <w:sdt>
              <w:sdtPr>
                <w:rPr>
                  <w:rFonts w:ascii="Calibri" w:hAnsi="Calibri" w:cs="Calibri"/>
                  <w:color w:val="2B264A" w:themeColor="text2" w:themeShade="BF"/>
                </w:rPr>
                <w:id w:val="-984000724"/>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Excellent</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871913875"/>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Very good</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357349733"/>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Good</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607804509"/>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Satisfactory</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691675845"/>
              </w:sdtPr>
              <w:sdtEndPr/>
              <w:sdtContent>
                <w:r w:rsidR="009B375A" w:rsidRPr="00BC3610">
                  <w:rPr>
                    <w:rFonts w:ascii="Calibri" w:hAnsi="Calibri" w:cs="Calibri"/>
                    <w:color w:val="2B264A" w:themeColor="text2" w:themeShade="BF"/>
                  </w:rPr>
                  <w:sym w:font="Wingdings" w:char="F0A8"/>
                </w:r>
              </w:sdtContent>
            </w:sdt>
            <w:r w:rsidR="00BF4659"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Poor</w:t>
            </w:r>
          </w:p>
          <w:p w14:paraId="08638B04" w14:textId="3C28495B"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40. </w:t>
            </w:r>
            <w:r w:rsidR="00025361" w:rsidRPr="00BC3610">
              <w:rPr>
                <w:rFonts w:ascii="Calibri" w:hAnsi="Calibri" w:cs="Calibri"/>
                <w:b w:val="0"/>
                <w:color w:val="2B264A" w:themeColor="text2" w:themeShade="BF"/>
                <w:sz w:val="20"/>
              </w:rPr>
              <w:t>How do you assess cooperation with the international observers</w:t>
            </w:r>
            <w:r w:rsidRPr="00BC3610">
              <w:rPr>
                <w:rFonts w:ascii="Calibri" w:hAnsi="Calibri" w:cs="Calibri"/>
                <w:b w:val="0"/>
                <w:color w:val="2B264A" w:themeColor="text2" w:themeShade="BF"/>
                <w:sz w:val="20"/>
              </w:rPr>
              <w:t>?</w:t>
            </w:r>
          </w:p>
          <w:p w14:paraId="6DD8CB07" w14:textId="0E1376A4" w:rsidR="009B375A" w:rsidRPr="00BC3610" w:rsidRDefault="00ED1846" w:rsidP="00BC49C0">
            <w:pPr>
              <w:pStyle w:val="Ratings1-5"/>
              <w:spacing w:before="0" w:after="0"/>
              <w:rPr>
                <w:rFonts w:ascii="Calibri" w:hAnsi="Calibri" w:cs="Calibri"/>
                <w:color w:val="2B264A" w:themeColor="text2" w:themeShade="BF"/>
              </w:rPr>
            </w:pPr>
            <w:sdt>
              <w:sdtPr>
                <w:rPr>
                  <w:rFonts w:ascii="Calibri" w:hAnsi="Calibri" w:cs="Calibri"/>
                  <w:color w:val="2B264A" w:themeColor="text2" w:themeShade="BF"/>
                </w:rPr>
                <w:id w:val="41255823"/>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Excellent</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335417579"/>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Very good</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886187270"/>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Good</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96598087"/>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Satisfactory</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490372861"/>
              </w:sdtPr>
              <w:sdtEndPr/>
              <w:sdtContent>
                <w:r w:rsidR="009B375A" w:rsidRPr="00BC3610">
                  <w:rPr>
                    <w:rFonts w:ascii="Calibri" w:hAnsi="Calibri" w:cs="Calibri"/>
                    <w:color w:val="2B264A" w:themeColor="text2" w:themeShade="BF"/>
                  </w:rPr>
                  <w:sym w:font="Wingdings" w:char="F0A8"/>
                </w:r>
              </w:sdtContent>
            </w:sdt>
            <w:r w:rsidR="00BF4659"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Poor</w:t>
            </w:r>
          </w:p>
          <w:p w14:paraId="30F1BCB0" w14:textId="4D6D4585"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41. </w:t>
            </w:r>
            <w:r w:rsidR="00025361" w:rsidRPr="00BC3610">
              <w:rPr>
                <w:rFonts w:ascii="Calibri" w:hAnsi="Calibri" w:cs="Calibri"/>
                <w:b w:val="0"/>
                <w:color w:val="2B264A" w:themeColor="text2" w:themeShade="BF"/>
                <w:sz w:val="20"/>
              </w:rPr>
              <w:t>How do you assess cooperation with the party observers</w:t>
            </w:r>
            <w:r w:rsidRPr="00BC3610">
              <w:rPr>
                <w:rFonts w:ascii="Calibri" w:hAnsi="Calibri" w:cs="Calibri"/>
                <w:b w:val="0"/>
                <w:color w:val="2B264A" w:themeColor="text2" w:themeShade="BF"/>
                <w:sz w:val="20"/>
              </w:rPr>
              <w:t>?</w:t>
            </w:r>
          </w:p>
          <w:p w14:paraId="44E06A34" w14:textId="7378FF73" w:rsidR="009B375A" w:rsidRPr="00BC3610" w:rsidRDefault="00ED1846" w:rsidP="00BC49C0">
            <w:pPr>
              <w:pStyle w:val="Ratings1-5"/>
              <w:spacing w:before="0" w:after="0"/>
              <w:rPr>
                <w:rFonts w:ascii="Calibri" w:hAnsi="Calibri" w:cs="Calibri"/>
                <w:color w:val="2B264A" w:themeColor="text2" w:themeShade="BF"/>
              </w:rPr>
            </w:pPr>
            <w:sdt>
              <w:sdtPr>
                <w:rPr>
                  <w:rFonts w:ascii="Calibri" w:hAnsi="Calibri" w:cs="Calibri"/>
                  <w:color w:val="2B264A" w:themeColor="text2" w:themeShade="BF"/>
                </w:rPr>
                <w:id w:val="-1538038864"/>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Excellent</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179500197"/>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Very good</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973978503"/>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Good</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882242080"/>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Satisfactory</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97203954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Poor</w:t>
            </w:r>
          </w:p>
          <w:p w14:paraId="7057248E" w14:textId="77777777" w:rsidR="009B375A" w:rsidRPr="00BC3610" w:rsidRDefault="009B375A" w:rsidP="00BC49C0">
            <w:pPr>
              <w:pStyle w:val="Header"/>
              <w:spacing w:after="0"/>
              <w:rPr>
                <w:rFonts w:ascii="Calibri" w:hAnsi="Calibri" w:cs="Calibri"/>
                <w:color w:val="2B264A" w:themeColor="text2" w:themeShade="BF"/>
                <w:sz w:val="20"/>
                <w:lang w:eastAsia="hr-BA"/>
              </w:rPr>
            </w:pPr>
          </w:p>
          <w:p w14:paraId="5A22495B" w14:textId="39250FAF" w:rsidR="009B375A" w:rsidRPr="00BC3610" w:rsidRDefault="009B375A" w:rsidP="00BC49C0">
            <w:pPr>
              <w:pStyle w:val="Heading2"/>
              <w:shd w:val="clear" w:color="auto" w:fill="FCF6E0" w:themeFill="accent1" w:themeFillTint="33"/>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lastRenderedPageBreak/>
              <w:t xml:space="preserve">42. </w:t>
            </w:r>
            <w:r w:rsidR="00025361" w:rsidRPr="00BC3610">
              <w:rPr>
                <w:rFonts w:ascii="Calibri" w:hAnsi="Calibri" w:cs="Calibri"/>
                <w:b w:val="0"/>
                <w:color w:val="2B264A" w:themeColor="text2" w:themeShade="BF"/>
                <w:sz w:val="20"/>
              </w:rPr>
              <w:t>How would you assess the cooperation and communication with non-partisan, civic observers of the Coalition "Pod lupom" and other non-governmental organizations?</w:t>
            </w:r>
          </w:p>
          <w:p w14:paraId="706505F1" w14:textId="257534E1" w:rsidR="009B375A" w:rsidRPr="00BC3610" w:rsidRDefault="00ED1846" w:rsidP="00BC49C0">
            <w:pPr>
              <w:pStyle w:val="Ratings1-5"/>
              <w:spacing w:before="0" w:after="0"/>
              <w:rPr>
                <w:rFonts w:ascii="Calibri" w:hAnsi="Calibri" w:cs="Calibri"/>
                <w:color w:val="2B264A" w:themeColor="text2" w:themeShade="BF"/>
              </w:rPr>
            </w:pPr>
            <w:sdt>
              <w:sdtPr>
                <w:rPr>
                  <w:rFonts w:ascii="Calibri" w:hAnsi="Calibri" w:cs="Calibri"/>
                  <w:color w:val="2B264A" w:themeColor="text2" w:themeShade="BF"/>
                </w:rPr>
                <w:id w:val="-99188956"/>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Excellent</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364899471"/>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Very good</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514815253"/>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Good</w:t>
            </w:r>
            <w:r w:rsidR="009B375A" w:rsidRPr="00BC3610">
              <w:rPr>
                <w:rFonts w:ascii="Calibri" w:hAnsi="Calibri" w:cs="Calibri"/>
                <w:color w:val="2B264A" w:themeColor="text2" w:themeShade="BF"/>
              </w:rPr>
              <w:t xml:space="preserve">  </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47064404"/>
              </w:sdtPr>
              <w:sdtEndPr/>
              <w:sdtContent>
                <w:r w:rsidR="009B375A" w:rsidRPr="00BC3610">
                  <w:rPr>
                    <w:rFonts w:ascii="Calibri" w:hAnsi="Calibri" w:cs="Calibri"/>
                    <w:color w:val="2B264A" w:themeColor="text2" w:themeShade="BF"/>
                  </w:rPr>
                  <w:sym w:font="Wingdings" w:char="F0A8"/>
                </w:r>
              </w:sdtContent>
            </w:sdt>
            <w:r w:rsidR="009B375A"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Satisfactory</w:t>
            </w:r>
            <w:r w:rsidR="009B375A" w:rsidRPr="00BC3610">
              <w:rPr>
                <w:rFonts w:ascii="Calibri" w:hAnsi="Calibri" w:cs="Calibri"/>
                <w:color w:val="2B264A" w:themeColor="text2" w:themeShade="BF"/>
              </w:rPr>
              <w:tab/>
            </w:r>
            <w:sdt>
              <w:sdtPr>
                <w:rPr>
                  <w:rFonts w:ascii="Calibri" w:hAnsi="Calibri" w:cs="Calibri"/>
                  <w:color w:val="2B264A" w:themeColor="text2" w:themeShade="BF"/>
                </w:rPr>
                <w:id w:val="-1512363101"/>
              </w:sdtPr>
              <w:sdtEndPr/>
              <w:sdtContent>
                <w:r w:rsidR="009B375A" w:rsidRPr="00BC3610">
                  <w:rPr>
                    <w:rFonts w:ascii="Calibri" w:hAnsi="Calibri" w:cs="Calibri"/>
                    <w:color w:val="2B264A" w:themeColor="text2" w:themeShade="BF"/>
                  </w:rPr>
                  <w:sym w:font="Wingdings" w:char="F0A8"/>
                </w:r>
              </w:sdtContent>
            </w:sdt>
            <w:r w:rsidR="00C2249C" w:rsidRPr="00BC3610">
              <w:rPr>
                <w:rFonts w:ascii="Calibri" w:hAnsi="Calibri" w:cs="Calibri"/>
                <w:color w:val="2B264A" w:themeColor="text2" w:themeShade="BF"/>
              </w:rPr>
              <w:t xml:space="preserve">  </w:t>
            </w:r>
            <w:r w:rsidR="00E65F8F" w:rsidRPr="00BC3610">
              <w:rPr>
                <w:rFonts w:ascii="Calibri" w:hAnsi="Calibri" w:cs="Calibri"/>
                <w:color w:val="2B264A" w:themeColor="text2" w:themeShade="BF"/>
              </w:rPr>
              <w:t>Poor</w:t>
            </w:r>
          </w:p>
          <w:tbl>
            <w:tblPr>
              <w:tblW w:w="5000" w:type="pct"/>
              <w:tblLayout w:type="fixed"/>
              <w:tblCellMar>
                <w:left w:w="0" w:type="dxa"/>
                <w:right w:w="0" w:type="dxa"/>
              </w:tblCellMar>
              <w:tblLook w:val="04A0" w:firstRow="1" w:lastRow="0" w:firstColumn="1" w:lastColumn="0" w:noHBand="0" w:noVBand="1"/>
            </w:tblPr>
            <w:tblGrid>
              <w:gridCol w:w="10626"/>
            </w:tblGrid>
            <w:tr w:rsidR="00BF4659" w:rsidRPr="00BC3610" w14:paraId="52FE2E8E" w14:textId="77777777" w:rsidTr="009B375A">
              <w:tc>
                <w:tcPr>
                  <w:tcW w:w="10626" w:type="dxa"/>
                  <w:shd w:val="clear" w:color="auto" w:fill="FCF6E0" w:themeFill="accent1" w:themeFillTint="33"/>
                </w:tcPr>
                <w:p w14:paraId="6EA1DF3E" w14:textId="08F0536C" w:rsidR="009B375A" w:rsidRPr="00BC3610" w:rsidRDefault="009B375A" w:rsidP="00BC49C0">
                  <w:pPr>
                    <w:pStyle w:val="Heading2"/>
                    <w:spacing w:before="0"/>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 xml:space="preserve">43. </w:t>
                  </w:r>
                  <w:r w:rsidR="00025361" w:rsidRPr="00BC3610">
                    <w:rPr>
                      <w:rFonts w:ascii="Calibri" w:hAnsi="Calibri" w:cs="Calibri"/>
                      <w:b w:val="0"/>
                      <w:color w:val="2B264A" w:themeColor="text2" w:themeShade="BF"/>
                      <w:sz w:val="20"/>
                    </w:rPr>
                    <w:t>How many observers of political entities, independent lists and candidates have you accredited in your municipality for the 2020 Local Elections in BiH?</w:t>
                  </w:r>
                </w:p>
              </w:tc>
            </w:tr>
          </w:tbl>
          <w:p w14:paraId="7C4CE01D" w14:textId="77777777" w:rsidR="009B375A" w:rsidRPr="00BC3610" w:rsidRDefault="009B375A" w:rsidP="00BC49C0">
            <w:pPr>
              <w:pStyle w:val="Header"/>
              <w:spacing w:after="0"/>
              <w:rPr>
                <w:rFonts w:ascii="Calibri" w:hAnsi="Calibri" w:cs="Calibri"/>
                <w:color w:val="2B264A" w:themeColor="text2" w:themeShade="BF"/>
                <w:sz w:val="20"/>
                <w:lang w:eastAsia="hr-BA"/>
              </w:rPr>
            </w:pPr>
          </w:p>
          <w:p w14:paraId="2C3EB345" w14:textId="42045D79" w:rsidR="009B375A" w:rsidRPr="00BC3610" w:rsidRDefault="00025361" w:rsidP="00BC49C0">
            <w:pPr>
              <w:pStyle w:val="Header"/>
              <w:spacing w:after="0"/>
              <w:rPr>
                <w:rFonts w:ascii="Calibri" w:hAnsi="Calibri" w:cs="Calibri"/>
                <w:color w:val="2B264A" w:themeColor="text2" w:themeShade="BF"/>
                <w:sz w:val="20"/>
                <w:lang w:eastAsia="hr-BA"/>
              </w:rPr>
            </w:pPr>
            <w:r w:rsidRPr="00BC3610">
              <w:rPr>
                <w:rFonts w:ascii="Calibri" w:hAnsi="Calibri" w:cs="Calibri"/>
                <w:color w:val="2B264A" w:themeColor="text2" w:themeShade="BF"/>
                <w:sz w:val="20"/>
                <w:lang w:eastAsia="hr-BA"/>
              </w:rPr>
              <w:t>Give an accurate number</w:t>
            </w:r>
            <w:r w:rsidR="009B375A" w:rsidRPr="00BC3610">
              <w:rPr>
                <w:rFonts w:ascii="Calibri" w:hAnsi="Calibri" w:cs="Calibri"/>
                <w:color w:val="2B264A" w:themeColor="text2" w:themeShade="BF"/>
                <w:sz w:val="20"/>
                <w:lang w:eastAsia="hr-BA"/>
              </w:rPr>
              <w:t>:________</w:t>
            </w:r>
          </w:p>
          <w:tbl>
            <w:tblPr>
              <w:tblW w:w="5000" w:type="pct"/>
              <w:tblLayout w:type="fixed"/>
              <w:tblCellMar>
                <w:left w:w="0" w:type="dxa"/>
                <w:right w:w="0" w:type="dxa"/>
              </w:tblCellMar>
              <w:tblLook w:val="04A0" w:firstRow="1" w:lastRow="0" w:firstColumn="1" w:lastColumn="0" w:noHBand="0" w:noVBand="1"/>
            </w:tblPr>
            <w:tblGrid>
              <w:gridCol w:w="10626"/>
            </w:tblGrid>
            <w:tr w:rsidR="00BF4659" w:rsidRPr="00BC3610" w14:paraId="756BAFFD" w14:textId="77777777" w:rsidTr="00C2249C">
              <w:tc>
                <w:tcPr>
                  <w:tcW w:w="10626" w:type="dxa"/>
                  <w:shd w:val="clear" w:color="auto" w:fill="FCF6E0" w:themeFill="accent1" w:themeFillTint="33"/>
                </w:tcPr>
                <w:p w14:paraId="7C7025EB" w14:textId="27C21030" w:rsidR="009B375A" w:rsidRPr="00BC3610" w:rsidRDefault="00073231" w:rsidP="00BC49C0">
                  <w:pPr>
                    <w:pStyle w:val="Heading2"/>
                    <w:spacing w:before="0"/>
                    <w:jc w:val="both"/>
                    <w:rPr>
                      <w:rFonts w:ascii="Calibri" w:hAnsi="Calibri" w:cs="Calibri"/>
                      <w:b w:val="0"/>
                      <w:color w:val="2B264A" w:themeColor="text2" w:themeShade="BF"/>
                      <w:sz w:val="20"/>
                    </w:rPr>
                  </w:pPr>
                  <w:r w:rsidRPr="00BC3610">
                    <w:rPr>
                      <w:rFonts w:ascii="Calibri" w:hAnsi="Calibri" w:cs="Calibri"/>
                      <w:b w:val="0"/>
                      <w:color w:val="2B264A" w:themeColor="text2" w:themeShade="BF"/>
                      <w:sz w:val="20"/>
                    </w:rPr>
                    <w:t>Please write below your recommendations for improving cooperation with the Coalition 'Pod lupom' in the upcoming period, recommendations for improving the electoral legislation of BiH, as well as your opinion on any segment of the electoral process at this year's local elections in BiH, which has not been covered by the above questions (</w:t>
                  </w:r>
                  <w:r w:rsidRPr="00BC3610">
                    <w:rPr>
                      <w:rFonts w:ascii="Calibri" w:hAnsi="Calibri" w:cs="Calibri"/>
                      <w:b w:val="0"/>
                      <w:i/>
                      <w:iCs/>
                      <w:color w:val="2B264A" w:themeColor="text2" w:themeShade="BF"/>
                      <w:sz w:val="20"/>
                    </w:rPr>
                    <w:t>if necessary, you can add space for your comments and suggestion</w:t>
                  </w:r>
                  <w:r w:rsidRPr="00BC3610">
                    <w:rPr>
                      <w:rFonts w:ascii="Calibri" w:hAnsi="Calibri" w:cs="Calibri"/>
                      <w:b w:val="0"/>
                      <w:color w:val="2B264A" w:themeColor="text2" w:themeShade="BF"/>
                      <w:sz w:val="20"/>
                    </w:rPr>
                    <w:t>). THANK YOU!</w:t>
                  </w:r>
                </w:p>
              </w:tc>
            </w:tr>
          </w:tbl>
          <w:p w14:paraId="3F4B746C" w14:textId="77777777" w:rsidR="009B375A" w:rsidRPr="00BC3610" w:rsidRDefault="009B375A" w:rsidP="00BC49C0">
            <w:pPr>
              <w:pStyle w:val="Header"/>
              <w:spacing w:after="0"/>
              <w:rPr>
                <w:rFonts w:ascii="Calibri" w:hAnsi="Calibri" w:cs="Calibri"/>
                <w:color w:val="2B264A" w:themeColor="text2" w:themeShade="BF"/>
                <w:sz w:val="20"/>
                <w:lang w:eastAsia="hr-BA"/>
              </w:rPr>
            </w:pPr>
          </w:p>
          <w:p w14:paraId="4CBE2249" w14:textId="77777777" w:rsidR="009B375A" w:rsidRPr="00BC3610" w:rsidRDefault="009B375A" w:rsidP="00BC49C0">
            <w:pPr>
              <w:pStyle w:val="NoSpacing"/>
              <w:rPr>
                <w:rFonts w:ascii="Calibri" w:hAnsi="Calibri" w:cs="Calibri"/>
                <w:color w:val="2B264A" w:themeColor="text2" w:themeShade="BF"/>
                <w:lang w:eastAsia="hr-BA"/>
              </w:rPr>
            </w:pPr>
          </w:p>
        </w:tc>
      </w:tr>
      <w:tr w:rsidR="009B375A" w:rsidRPr="00BC3610" w14:paraId="18D6D7C7" w14:textId="77777777" w:rsidTr="00DA4BC7">
        <w:tc>
          <w:tcPr>
            <w:tcW w:w="10626" w:type="dxa"/>
          </w:tcPr>
          <w:p w14:paraId="76FE6789" w14:textId="77777777" w:rsidR="009B375A" w:rsidRPr="00BC3610" w:rsidRDefault="009B375A" w:rsidP="009B375A">
            <w:pPr>
              <w:pStyle w:val="NoSpacing"/>
              <w:spacing w:after="120"/>
              <w:jc w:val="center"/>
              <w:rPr>
                <w:rFonts w:ascii="Calibri" w:hAnsi="Calibri" w:cs="Calibri"/>
                <w:sz w:val="22"/>
                <w:szCs w:val="22"/>
              </w:rPr>
            </w:pPr>
          </w:p>
        </w:tc>
      </w:tr>
    </w:tbl>
    <w:p w14:paraId="05209B14" w14:textId="77777777" w:rsidR="009B375A" w:rsidRPr="00BC3610" w:rsidRDefault="009B375A" w:rsidP="009B375A">
      <w:pPr>
        <w:pStyle w:val="NoSpacing"/>
        <w:rPr>
          <w:rFonts w:ascii="Calibri" w:hAnsi="Calibri" w:cs="Calibri"/>
          <w:sz w:val="22"/>
          <w:szCs w:val="22"/>
        </w:rPr>
      </w:pPr>
    </w:p>
    <w:p w14:paraId="4EEA0111" w14:textId="77777777" w:rsidR="009B375A" w:rsidRPr="00BC3610" w:rsidRDefault="009B375A" w:rsidP="00E523C3">
      <w:pPr>
        <w:rPr>
          <w:rFonts w:ascii="Calibri" w:hAnsi="Calibri" w:cs="Calibri"/>
          <w:sz w:val="22"/>
          <w:szCs w:val="22"/>
        </w:rPr>
      </w:pPr>
    </w:p>
    <w:p w14:paraId="0237C8DD" w14:textId="77777777" w:rsidR="009B375A" w:rsidRPr="00BC3610" w:rsidRDefault="009B375A" w:rsidP="00E523C3">
      <w:pPr>
        <w:rPr>
          <w:rFonts w:ascii="Calibri" w:hAnsi="Calibri" w:cs="Calibri"/>
          <w:sz w:val="22"/>
          <w:szCs w:val="22"/>
        </w:rPr>
      </w:pPr>
    </w:p>
    <w:p w14:paraId="1A1A8731" w14:textId="77777777" w:rsidR="00A72E3E" w:rsidRPr="00BC3610" w:rsidRDefault="00A72E3E" w:rsidP="00E523C3">
      <w:pPr>
        <w:rPr>
          <w:rFonts w:ascii="Calibri" w:hAnsi="Calibri" w:cs="Calibri"/>
          <w:sz w:val="22"/>
          <w:szCs w:val="22"/>
        </w:rPr>
      </w:pPr>
    </w:p>
    <w:p w14:paraId="06C129E9" w14:textId="77777777" w:rsidR="00A72E3E" w:rsidRPr="00BC3610" w:rsidRDefault="00A72E3E" w:rsidP="00E523C3">
      <w:pPr>
        <w:rPr>
          <w:rFonts w:ascii="Calibri" w:hAnsi="Calibri" w:cs="Calibri"/>
          <w:sz w:val="22"/>
          <w:szCs w:val="22"/>
        </w:rPr>
      </w:pPr>
    </w:p>
    <w:p w14:paraId="3B719195" w14:textId="77777777" w:rsidR="00A72E3E" w:rsidRPr="00BC3610" w:rsidRDefault="00A72E3E" w:rsidP="00E523C3">
      <w:pPr>
        <w:rPr>
          <w:rFonts w:ascii="Calibri" w:hAnsi="Calibri" w:cs="Calibri"/>
          <w:sz w:val="22"/>
          <w:szCs w:val="22"/>
        </w:rPr>
      </w:pPr>
    </w:p>
    <w:p w14:paraId="0EEAD4FA" w14:textId="77777777" w:rsidR="00A72E3E" w:rsidRPr="00BC3610" w:rsidRDefault="00A72E3E" w:rsidP="00E523C3">
      <w:pPr>
        <w:rPr>
          <w:rFonts w:ascii="Calibri" w:hAnsi="Calibri" w:cs="Calibri"/>
          <w:sz w:val="22"/>
          <w:szCs w:val="22"/>
        </w:rPr>
      </w:pPr>
    </w:p>
    <w:p w14:paraId="61F9381C" w14:textId="77777777" w:rsidR="00A72E3E" w:rsidRPr="00BC3610" w:rsidRDefault="00A72E3E" w:rsidP="00E523C3">
      <w:pPr>
        <w:rPr>
          <w:rFonts w:ascii="Calibri" w:hAnsi="Calibri" w:cs="Calibri"/>
          <w:sz w:val="22"/>
          <w:szCs w:val="22"/>
        </w:rPr>
      </w:pPr>
    </w:p>
    <w:p w14:paraId="30EA7A57" w14:textId="77777777" w:rsidR="00A72E3E" w:rsidRPr="00BC3610" w:rsidRDefault="00A72E3E" w:rsidP="00E523C3">
      <w:pPr>
        <w:rPr>
          <w:rFonts w:ascii="Calibri" w:hAnsi="Calibri" w:cs="Calibri"/>
          <w:sz w:val="22"/>
          <w:szCs w:val="22"/>
        </w:rPr>
      </w:pPr>
    </w:p>
    <w:p w14:paraId="2E643239" w14:textId="77777777" w:rsidR="00A72E3E" w:rsidRPr="00BC3610" w:rsidRDefault="00A72E3E" w:rsidP="00E523C3">
      <w:pPr>
        <w:rPr>
          <w:rFonts w:ascii="Calibri" w:hAnsi="Calibri" w:cs="Calibri"/>
          <w:sz w:val="22"/>
          <w:szCs w:val="22"/>
        </w:rPr>
      </w:pPr>
    </w:p>
    <w:p w14:paraId="54E78DA5" w14:textId="77777777" w:rsidR="00A72E3E" w:rsidRPr="00BC3610" w:rsidRDefault="00A72E3E" w:rsidP="00E523C3">
      <w:pPr>
        <w:rPr>
          <w:rFonts w:ascii="Calibri" w:hAnsi="Calibri" w:cs="Calibri"/>
          <w:sz w:val="22"/>
          <w:szCs w:val="22"/>
        </w:rPr>
      </w:pPr>
    </w:p>
    <w:p w14:paraId="5231E415" w14:textId="77777777" w:rsidR="00A72E3E" w:rsidRPr="00BC3610" w:rsidRDefault="00A72E3E" w:rsidP="00E523C3">
      <w:pPr>
        <w:rPr>
          <w:rFonts w:ascii="Calibri" w:hAnsi="Calibri" w:cs="Calibri"/>
          <w:sz w:val="22"/>
          <w:szCs w:val="22"/>
        </w:rPr>
      </w:pPr>
    </w:p>
    <w:p w14:paraId="5F07DE1B" w14:textId="77777777" w:rsidR="00A72E3E" w:rsidRPr="00BC3610" w:rsidRDefault="00A72E3E" w:rsidP="00E523C3">
      <w:pPr>
        <w:rPr>
          <w:rFonts w:ascii="Calibri" w:hAnsi="Calibri" w:cs="Calibri"/>
          <w:sz w:val="22"/>
          <w:szCs w:val="22"/>
        </w:rPr>
      </w:pPr>
    </w:p>
    <w:p w14:paraId="4BE0A1E7" w14:textId="77777777" w:rsidR="00A72E3E" w:rsidRPr="00BC3610" w:rsidRDefault="00A72E3E" w:rsidP="00E523C3">
      <w:pPr>
        <w:rPr>
          <w:rFonts w:ascii="Calibri" w:hAnsi="Calibri" w:cs="Calibri"/>
          <w:sz w:val="22"/>
          <w:szCs w:val="22"/>
        </w:rPr>
      </w:pPr>
    </w:p>
    <w:p w14:paraId="03AFEA92" w14:textId="77777777" w:rsidR="00A72E3E" w:rsidRPr="00BC3610" w:rsidRDefault="00A72E3E" w:rsidP="00E523C3">
      <w:pPr>
        <w:rPr>
          <w:rFonts w:ascii="Calibri" w:hAnsi="Calibri" w:cs="Calibri"/>
          <w:sz w:val="22"/>
          <w:szCs w:val="22"/>
        </w:rPr>
      </w:pPr>
    </w:p>
    <w:p w14:paraId="0EC699BD" w14:textId="77777777" w:rsidR="00A72E3E" w:rsidRPr="00BC3610" w:rsidRDefault="00A72E3E" w:rsidP="00E523C3">
      <w:pPr>
        <w:rPr>
          <w:rFonts w:ascii="Calibri" w:hAnsi="Calibri" w:cs="Calibri"/>
          <w:sz w:val="22"/>
          <w:szCs w:val="22"/>
        </w:rPr>
      </w:pPr>
    </w:p>
    <w:p w14:paraId="26887968" w14:textId="77777777" w:rsidR="00A72E3E" w:rsidRPr="00BC3610" w:rsidRDefault="00A72E3E" w:rsidP="00E523C3">
      <w:pPr>
        <w:rPr>
          <w:rFonts w:ascii="Calibri" w:hAnsi="Calibri" w:cs="Calibri"/>
          <w:sz w:val="22"/>
          <w:szCs w:val="22"/>
        </w:rPr>
      </w:pPr>
    </w:p>
    <w:p w14:paraId="0B404CBB" w14:textId="77777777" w:rsidR="00A72E3E" w:rsidRPr="00BC3610" w:rsidRDefault="00A72E3E" w:rsidP="00E523C3">
      <w:pPr>
        <w:rPr>
          <w:rFonts w:ascii="Calibri" w:hAnsi="Calibri" w:cs="Calibri"/>
          <w:sz w:val="22"/>
          <w:szCs w:val="22"/>
        </w:rPr>
      </w:pPr>
    </w:p>
    <w:p w14:paraId="3CCC667E" w14:textId="77777777" w:rsidR="00A72E3E" w:rsidRPr="00BC3610" w:rsidRDefault="00A72E3E" w:rsidP="00E523C3">
      <w:pPr>
        <w:rPr>
          <w:rFonts w:ascii="Calibri" w:hAnsi="Calibri" w:cs="Calibri"/>
          <w:sz w:val="22"/>
          <w:szCs w:val="22"/>
        </w:rPr>
      </w:pPr>
    </w:p>
    <w:p w14:paraId="0884D155" w14:textId="77777777" w:rsidR="00A72E3E" w:rsidRPr="00BC3610" w:rsidRDefault="00A72E3E" w:rsidP="00E523C3">
      <w:pPr>
        <w:rPr>
          <w:rFonts w:ascii="Calibri" w:hAnsi="Calibri" w:cs="Calibri"/>
          <w:sz w:val="22"/>
          <w:szCs w:val="22"/>
        </w:rPr>
      </w:pPr>
    </w:p>
    <w:p w14:paraId="6A5F7062" w14:textId="77777777" w:rsidR="00A72E3E" w:rsidRPr="00BC3610" w:rsidRDefault="00A72E3E" w:rsidP="00E523C3">
      <w:pPr>
        <w:rPr>
          <w:rFonts w:ascii="Calibri" w:hAnsi="Calibri" w:cs="Calibri"/>
          <w:sz w:val="22"/>
          <w:szCs w:val="22"/>
        </w:rPr>
      </w:pPr>
    </w:p>
    <w:p w14:paraId="6A675CE1" w14:textId="77777777" w:rsidR="00A72E3E" w:rsidRPr="00BC3610" w:rsidRDefault="00A72E3E" w:rsidP="00E523C3">
      <w:pPr>
        <w:rPr>
          <w:rFonts w:ascii="Calibri" w:hAnsi="Calibri" w:cs="Calibri"/>
          <w:sz w:val="22"/>
          <w:szCs w:val="22"/>
        </w:rPr>
      </w:pPr>
    </w:p>
    <w:p w14:paraId="5CA65A0E" w14:textId="77777777" w:rsidR="00A72E3E" w:rsidRPr="00BC3610" w:rsidRDefault="00A72E3E" w:rsidP="00E523C3">
      <w:pPr>
        <w:rPr>
          <w:rFonts w:ascii="Calibri" w:hAnsi="Calibri" w:cs="Calibri"/>
          <w:sz w:val="22"/>
          <w:szCs w:val="22"/>
        </w:rPr>
      </w:pPr>
    </w:p>
    <w:p w14:paraId="5D9B9E21" w14:textId="77777777" w:rsidR="00A72E3E" w:rsidRPr="00BC3610" w:rsidRDefault="00A72E3E" w:rsidP="00A72E3E">
      <w:pPr>
        <w:rPr>
          <w:color w:val="auto"/>
        </w:rPr>
      </w:pPr>
    </w:p>
    <w:p w14:paraId="360E3E1E" w14:textId="77777777" w:rsidR="00A72E3E" w:rsidRPr="00BC3610" w:rsidRDefault="00A72E3E" w:rsidP="00A72E3E">
      <w:pPr>
        <w:rPr>
          <w:color w:val="auto"/>
        </w:rPr>
      </w:pPr>
    </w:p>
    <w:p w14:paraId="5B71CE7A" w14:textId="77777777" w:rsidR="00A72E3E" w:rsidRPr="00BC3610" w:rsidRDefault="00A72E3E" w:rsidP="00A72E3E">
      <w:pPr>
        <w:rPr>
          <w:color w:val="auto"/>
        </w:rPr>
      </w:pPr>
      <w:r w:rsidRPr="00BC3610">
        <w:rPr>
          <w:b/>
          <w:bCs/>
          <w:caps/>
          <w:noProof/>
          <w:color w:val="auto"/>
          <w:lang w:eastAsia="en-US"/>
        </w:rPr>
        <w:drawing>
          <wp:anchor distT="0" distB="0" distL="114300" distR="114300" simplePos="0" relativeHeight="251664384" behindDoc="0" locked="0" layoutInCell="1" allowOverlap="1" wp14:anchorId="03DF49EF" wp14:editId="282414D7">
            <wp:simplePos x="0" y="0"/>
            <wp:positionH relativeFrom="margin">
              <wp:align>center</wp:align>
            </wp:positionH>
            <wp:positionV relativeFrom="paragraph">
              <wp:posOffset>8255</wp:posOffset>
            </wp:positionV>
            <wp:extent cx="1695450" cy="113030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U LOGO.jpg"/>
                    <pic:cNvPicPr/>
                  </pic:nvPicPr>
                  <pic:blipFill>
                    <a:blip r:embed="rId10">
                      <a:extLst>
                        <a:ext uri="{28A0092B-C50C-407E-A947-70E740481C1C}">
                          <a14:useLocalDpi xmlns:a14="http://schemas.microsoft.com/office/drawing/2010/main" val="0"/>
                        </a:ext>
                      </a:extLst>
                    </a:blip>
                    <a:stretch>
                      <a:fillRect/>
                    </a:stretch>
                  </pic:blipFill>
                  <pic:spPr>
                    <a:xfrm>
                      <a:off x="0" y="0"/>
                      <a:ext cx="1695450" cy="1130300"/>
                    </a:xfrm>
                    <a:prstGeom prst="rect">
                      <a:avLst/>
                    </a:prstGeom>
                  </pic:spPr>
                </pic:pic>
              </a:graphicData>
            </a:graphic>
            <wp14:sizeRelH relativeFrom="margin">
              <wp14:pctWidth>0</wp14:pctWidth>
            </wp14:sizeRelH>
            <wp14:sizeRelV relativeFrom="margin">
              <wp14:pctHeight>0</wp14:pctHeight>
            </wp14:sizeRelV>
          </wp:anchor>
        </w:drawing>
      </w:r>
      <w:r w:rsidRPr="00BC3610">
        <w:rPr>
          <w:color w:val="auto"/>
        </w:rPr>
        <w:t xml:space="preserve"> </w:t>
      </w:r>
    </w:p>
    <w:p w14:paraId="380B0666" w14:textId="77777777" w:rsidR="00A72E3E" w:rsidRPr="00BC3610" w:rsidRDefault="00A72E3E" w:rsidP="00A72E3E">
      <w:pPr>
        <w:rPr>
          <w:color w:val="auto"/>
        </w:rPr>
      </w:pPr>
      <w:r w:rsidRPr="00BC3610">
        <w:rPr>
          <w:color w:val="auto"/>
        </w:rPr>
        <w:t xml:space="preserve"> </w:t>
      </w:r>
    </w:p>
    <w:p w14:paraId="1A0135FF" w14:textId="77777777" w:rsidR="00A72E3E" w:rsidRPr="00BC3610" w:rsidRDefault="00A72E3E" w:rsidP="00A72E3E">
      <w:pPr>
        <w:rPr>
          <w:color w:val="auto"/>
        </w:rPr>
      </w:pPr>
      <w:r w:rsidRPr="00BC3610">
        <w:rPr>
          <w:color w:val="auto"/>
        </w:rPr>
        <w:t xml:space="preserve"> </w:t>
      </w:r>
    </w:p>
    <w:p w14:paraId="3B81414B" w14:textId="77777777" w:rsidR="00A72E3E" w:rsidRPr="00BC3610" w:rsidRDefault="00A72E3E" w:rsidP="00A72E3E">
      <w:pPr>
        <w:rPr>
          <w:color w:val="auto"/>
        </w:rPr>
      </w:pPr>
      <w:r w:rsidRPr="00BC3610">
        <w:rPr>
          <w:color w:val="auto"/>
        </w:rPr>
        <w:t xml:space="preserve"> </w:t>
      </w:r>
    </w:p>
    <w:p w14:paraId="68B2A2ED" w14:textId="77777777" w:rsidR="00A72E3E" w:rsidRPr="00BC3610" w:rsidRDefault="00A72E3E" w:rsidP="00A72E3E">
      <w:pPr>
        <w:rPr>
          <w:color w:val="auto"/>
        </w:rPr>
      </w:pPr>
      <w:r w:rsidRPr="00BC3610">
        <w:rPr>
          <w:color w:val="auto"/>
        </w:rPr>
        <w:t xml:space="preserve"> </w:t>
      </w:r>
    </w:p>
    <w:p w14:paraId="28213F48" w14:textId="77777777" w:rsidR="00A72E3E" w:rsidRPr="00BC3610" w:rsidRDefault="00A72E3E" w:rsidP="00A72E3E">
      <w:pPr>
        <w:rPr>
          <w:color w:val="auto"/>
        </w:rPr>
      </w:pPr>
      <w:r w:rsidRPr="00BC3610">
        <w:rPr>
          <w:color w:val="auto"/>
        </w:rPr>
        <w:t xml:space="preserve"> </w:t>
      </w:r>
    </w:p>
    <w:p w14:paraId="55EB46F0" w14:textId="283FC2D3" w:rsidR="008B42F8" w:rsidRPr="00BC3610" w:rsidRDefault="00D767AA" w:rsidP="008B42F8">
      <w:pPr>
        <w:tabs>
          <w:tab w:val="left" w:pos="7713"/>
        </w:tabs>
        <w:jc w:val="center"/>
        <w:rPr>
          <w:rFonts w:ascii="Calibri" w:hAnsi="Calibri" w:cs="Calibri"/>
          <w:color w:val="auto"/>
        </w:rPr>
      </w:pPr>
      <w:r>
        <w:rPr>
          <w:rFonts w:ascii="Arial" w:hAnsi="Arial" w:cs="Arial"/>
          <w:color w:val="003399"/>
          <w:sz w:val="22"/>
          <w:szCs w:val="22"/>
        </w:rPr>
        <w:t>F</w:t>
      </w:r>
      <w:r w:rsidR="008B42F8" w:rsidRPr="00BC3610">
        <w:rPr>
          <w:rFonts w:ascii="Arial" w:hAnsi="Arial" w:cs="Arial"/>
          <w:color w:val="003399"/>
          <w:sz w:val="22"/>
          <w:szCs w:val="22"/>
        </w:rPr>
        <w:t xml:space="preserve">unded by the European Union </w:t>
      </w:r>
    </w:p>
    <w:p w14:paraId="3E0D4DB7" w14:textId="77777777" w:rsidR="008B42F8" w:rsidRPr="00BC3610" w:rsidRDefault="008B42F8" w:rsidP="008B42F8">
      <w:pPr>
        <w:jc w:val="center"/>
        <w:rPr>
          <w:rFonts w:ascii="Calibri" w:hAnsi="Calibri" w:cs="Calibri"/>
          <w:color w:val="auto"/>
        </w:rPr>
      </w:pPr>
    </w:p>
    <w:p w14:paraId="1F6B27DF" w14:textId="77777777" w:rsidR="008B42F8" w:rsidRPr="00BC3610" w:rsidRDefault="008B42F8" w:rsidP="008B42F8">
      <w:pPr>
        <w:jc w:val="center"/>
        <w:rPr>
          <w:rFonts w:ascii="Calibri" w:hAnsi="Calibri" w:cs="Calibri"/>
          <w:color w:val="auto"/>
        </w:rPr>
      </w:pPr>
    </w:p>
    <w:p w14:paraId="6CE546F0" w14:textId="77777777" w:rsidR="008B42F8" w:rsidRPr="00BC3610" w:rsidRDefault="008B42F8" w:rsidP="008B42F8">
      <w:pPr>
        <w:jc w:val="center"/>
        <w:rPr>
          <w:rFonts w:ascii="Calibri" w:hAnsi="Calibri" w:cs="Calibri"/>
          <w:color w:val="auto"/>
        </w:rPr>
      </w:pPr>
      <w:r w:rsidRPr="00BC3610">
        <w:rPr>
          <w:rFonts w:ascii="Calibri" w:hAnsi="Calibri" w:cs="Calibri"/>
          <w:color w:val="auto"/>
        </w:rPr>
        <w:t>This publication has been produced with the financial assistance of the European Union</w:t>
      </w:r>
    </w:p>
    <w:p w14:paraId="32DF567B" w14:textId="77777777" w:rsidR="008B42F8" w:rsidRPr="00BC3610" w:rsidRDefault="008B42F8" w:rsidP="008B42F8">
      <w:pPr>
        <w:jc w:val="center"/>
        <w:rPr>
          <w:rFonts w:ascii="Calibri" w:hAnsi="Calibri" w:cs="Calibri"/>
          <w:color w:val="auto"/>
        </w:rPr>
      </w:pPr>
    </w:p>
    <w:p w14:paraId="74D9ABAA" w14:textId="3D0578BC" w:rsidR="00A72E3E" w:rsidRPr="00BC3610" w:rsidRDefault="008B42F8" w:rsidP="008B42F8">
      <w:pPr>
        <w:jc w:val="center"/>
        <w:rPr>
          <w:rFonts w:ascii="Calibri" w:hAnsi="Calibri" w:cs="Calibri"/>
          <w:sz w:val="22"/>
          <w:szCs w:val="22"/>
        </w:rPr>
      </w:pPr>
      <w:r w:rsidRPr="00BC3610">
        <w:rPr>
          <w:rFonts w:ascii="Calibri" w:hAnsi="Calibri" w:cs="Calibri"/>
          <w:color w:val="auto"/>
        </w:rPr>
        <w:t>The sole responsibility for the content of this publication lies with the Coalition Pod lupom and it does not necessarily reflect the opinion of the European Union.</w:t>
      </w:r>
    </w:p>
    <w:sectPr w:rsidR="00A72E3E" w:rsidRPr="00BC3610" w:rsidSect="008D7903">
      <w:headerReference w:type="default" r:id="rId32"/>
      <w:footerReference w:type="first" r:id="rId33"/>
      <w:pgSz w:w="12240" w:h="15840" w:code="1"/>
      <w:pgMar w:top="720" w:right="1152" w:bottom="720" w:left="1152" w:header="0" w:footer="0"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6DFC7" w14:textId="77777777" w:rsidR="00ED1846" w:rsidRDefault="00ED1846" w:rsidP="00A91D75">
      <w:r>
        <w:separator/>
      </w:r>
    </w:p>
  </w:endnote>
  <w:endnote w:type="continuationSeparator" w:id="0">
    <w:p w14:paraId="5A7B28F0" w14:textId="77777777" w:rsidR="00ED1846" w:rsidRDefault="00ED1846"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09F83" w14:textId="695EC2CA" w:rsidR="0066179C" w:rsidRPr="00FF299F" w:rsidRDefault="0066179C" w:rsidP="00FF299F">
    <w:pPr>
      <w:pStyle w:val="Footer"/>
      <w:jc w:val="center"/>
      <w:rPr>
        <w:lang w:val="bs-Latn-BA"/>
      </w:rPr>
    </w:pPr>
    <w:r>
      <w:rPr>
        <w:b/>
        <w:lang w:val="bs-Latn-BA"/>
      </w:rPr>
      <w:t>May 2021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F57E14" w14:textId="77777777" w:rsidR="00ED1846" w:rsidRDefault="00ED1846" w:rsidP="00A91D75">
      <w:r>
        <w:separator/>
      </w:r>
    </w:p>
  </w:footnote>
  <w:footnote w:type="continuationSeparator" w:id="0">
    <w:p w14:paraId="609D6BA8" w14:textId="77777777" w:rsidR="00ED1846" w:rsidRDefault="00ED1846" w:rsidP="00A91D75">
      <w:r>
        <w:continuationSeparator/>
      </w:r>
    </w:p>
  </w:footnote>
  <w:footnote w:id="1">
    <w:p w14:paraId="060DDB43" w14:textId="16DD2115" w:rsidR="0066179C" w:rsidRPr="004640D4" w:rsidRDefault="0066179C" w:rsidP="00426AF9">
      <w:pPr>
        <w:pStyle w:val="FootnoteText"/>
        <w:rPr>
          <w:noProof w:val="0"/>
          <w:color w:val="1F1F3A" w:themeColor="accent6" w:themeShade="80"/>
          <w:sz w:val="18"/>
          <w:szCs w:val="18"/>
          <w:lang w:val="en-US"/>
        </w:rPr>
      </w:pPr>
      <w:r w:rsidRPr="004640D4">
        <w:rPr>
          <w:rStyle w:val="FootnoteReference"/>
          <w:noProof w:val="0"/>
          <w:color w:val="1F1F3A" w:themeColor="accent6" w:themeShade="80"/>
          <w:sz w:val="18"/>
          <w:szCs w:val="18"/>
          <w:lang w:val="en-US"/>
        </w:rPr>
        <w:footnoteRef/>
      </w:r>
      <w:r w:rsidRPr="004640D4">
        <w:rPr>
          <w:noProof w:val="0"/>
          <w:color w:val="1F1F3A" w:themeColor="accent6" w:themeShade="80"/>
          <w:sz w:val="18"/>
          <w:szCs w:val="18"/>
          <w:lang w:val="en-US"/>
        </w:rPr>
        <w:t xml:space="preserve"> Office Gazette of Republika Srpska, no. 18/20 of March 13, 2020. </w:t>
      </w:r>
    </w:p>
  </w:footnote>
  <w:footnote w:id="2">
    <w:p w14:paraId="5CA140D3" w14:textId="1DA5BFC0" w:rsidR="0066179C" w:rsidRPr="004640D4" w:rsidRDefault="0066179C" w:rsidP="00426AF9">
      <w:pPr>
        <w:pStyle w:val="FootnoteText"/>
        <w:rPr>
          <w:noProof w:val="0"/>
          <w:color w:val="1F1F3A" w:themeColor="accent6" w:themeShade="80"/>
          <w:sz w:val="18"/>
          <w:szCs w:val="18"/>
          <w:lang w:val="en-US"/>
        </w:rPr>
      </w:pPr>
      <w:r w:rsidRPr="004640D4">
        <w:rPr>
          <w:rStyle w:val="FootnoteReference"/>
          <w:noProof w:val="0"/>
          <w:color w:val="1F1F3A" w:themeColor="accent6" w:themeShade="80"/>
          <w:sz w:val="18"/>
          <w:szCs w:val="18"/>
          <w:lang w:val="en-US"/>
        </w:rPr>
        <w:footnoteRef/>
      </w:r>
      <w:r w:rsidRPr="004640D4">
        <w:rPr>
          <w:noProof w:val="0"/>
          <w:color w:val="1F1F3A" w:themeColor="accent6" w:themeShade="80"/>
          <w:sz w:val="18"/>
          <w:szCs w:val="18"/>
          <w:lang w:val="en-US"/>
        </w:rPr>
        <w:t xml:space="preserve"> Sokolac, Istočna Ilidža, Istočni Stari Grad, Istočno Novo Sarajevo, Pale and Trnovo</w:t>
      </w:r>
    </w:p>
  </w:footnote>
  <w:footnote w:id="3">
    <w:p w14:paraId="3140D44A" w14:textId="47501D6E" w:rsidR="0066179C" w:rsidRPr="004640D4" w:rsidRDefault="0066179C" w:rsidP="00426AF9">
      <w:pPr>
        <w:spacing w:line="240" w:lineRule="auto"/>
        <w:jc w:val="both"/>
        <w:rPr>
          <w:rFonts w:ascii="Calibri" w:hAnsi="Calibri" w:cs="Calibri"/>
          <w:b/>
          <w:color w:val="1F1F3A" w:themeColor="accent6" w:themeShade="80"/>
          <w:sz w:val="18"/>
          <w:szCs w:val="18"/>
          <w:u w:val="single"/>
        </w:rPr>
      </w:pPr>
      <w:r w:rsidRPr="004640D4">
        <w:rPr>
          <w:rStyle w:val="FootnoteReference"/>
          <w:rFonts w:ascii="Calibri" w:hAnsi="Calibri" w:cs="Calibri"/>
          <w:color w:val="1F1F3A" w:themeColor="accent6" w:themeShade="80"/>
          <w:sz w:val="18"/>
          <w:szCs w:val="18"/>
        </w:rPr>
        <w:footnoteRef/>
      </w:r>
      <w:r w:rsidRPr="004640D4">
        <w:rPr>
          <w:rFonts w:ascii="Calibri" w:hAnsi="Calibri" w:cs="Calibri"/>
          <w:color w:val="1F1F3A" w:themeColor="accent6" w:themeShade="80"/>
          <w:sz w:val="18"/>
          <w:szCs w:val="18"/>
        </w:rPr>
        <w:t xml:space="preserve"> The responsibility for conducting the elections in the period from 1996 to 2000 rested on the international organizations, primarily the OSCE, which in this period organized and conducted the elections in line with the so-called election rules and regulations, through the Provisional Election Commiss</w:t>
      </w:r>
      <w:r>
        <w:rPr>
          <w:rFonts w:ascii="Calibri" w:hAnsi="Calibri" w:cs="Calibri"/>
          <w:color w:val="1F1F3A" w:themeColor="accent6" w:themeShade="80"/>
          <w:sz w:val="18"/>
          <w:szCs w:val="18"/>
        </w:rPr>
        <w:t>ion. The 2001 BiH Election Law c</w:t>
      </w:r>
      <w:r w:rsidRPr="004640D4">
        <w:rPr>
          <w:rFonts w:ascii="Calibri" w:hAnsi="Calibri" w:cs="Calibri"/>
          <w:color w:val="1F1F3A" w:themeColor="accent6" w:themeShade="80"/>
          <w:sz w:val="18"/>
          <w:szCs w:val="18"/>
        </w:rPr>
        <w:t>onditioned the establishment of a permanent BiH Election Commission. Amendments to this law in 2006 ended the mandate of three international members of the Election Commission (Two OSCE representatives and one OHR representative), since when the members of the commission are BiH citizens, and the commission was renamed the BiH Central Election Commission (BiH CEC).</w:t>
      </w:r>
    </w:p>
  </w:footnote>
  <w:footnote w:id="4">
    <w:p w14:paraId="1F1CFB78" w14:textId="7433AA23" w:rsidR="0066179C" w:rsidRPr="004640D4" w:rsidRDefault="0066179C" w:rsidP="00426AF9">
      <w:pPr>
        <w:pStyle w:val="FootnoteText"/>
        <w:rPr>
          <w:noProof w:val="0"/>
          <w:color w:val="1F1F3A" w:themeColor="accent6" w:themeShade="80"/>
          <w:sz w:val="18"/>
          <w:szCs w:val="18"/>
          <w:lang w:val="en-US"/>
        </w:rPr>
      </w:pPr>
      <w:r w:rsidRPr="004640D4">
        <w:rPr>
          <w:rStyle w:val="FootnoteReference"/>
          <w:noProof w:val="0"/>
          <w:color w:val="1F1F3A" w:themeColor="accent6" w:themeShade="80"/>
          <w:sz w:val="18"/>
          <w:szCs w:val="18"/>
          <w:lang w:val="en-US"/>
        </w:rPr>
        <w:footnoteRef/>
      </w:r>
      <w:r w:rsidRPr="004640D4">
        <w:rPr>
          <w:noProof w:val="0"/>
          <w:color w:val="1F1F3A" w:themeColor="accent6" w:themeShade="80"/>
          <w:sz w:val="18"/>
          <w:szCs w:val="18"/>
          <w:lang w:val="en-US"/>
        </w:rPr>
        <w:t xml:space="preserve"> </w:t>
      </w:r>
      <w:r>
        <w:rPr>
          <w:noProof w:val="0"/>
          <w:color w:val="1F1F3A" w:themeColor="accent6" w:themeShade="80"/>
          <w:sz w:val="18"/>
          <w:szCs w:val="18"/>
          <w:lang w:val="en-US"/>
        </w:rPr>
        <w:t xml:space="preserve">In total </w:t>
      </w:r>
      <w:r w:rsidRPr="004640D4">
        <w:rPr>
          <w:noProof w:val="0"/>
          <w:color w:val="1F1F3A" w:themeColor="accent6" w:themeShade="80"/>
          <w:sz w:val="18"/>
          <w:szCs w:val="18"/>
          <w:lang w:val="en-US"/>
        </w:rPr>
        <w:t xml:space="preserve">143 </w:t>
      </w:r>
      <w:r>
        <w:rPr>
          <w:noProof w:val="0"/>
          <w:color w:val="1F1F3A" w:themeColor="accent6" w:themeShade="80"/>
          <w:sz w:val="18"/>
          <w:szCs w:val="18"/>
          <w:lang w:val="en-US"/>
        </w:rPr>
        <w:t>election commission at the local level, including Brčko District of BiH</w:t>
      </w:r>
    </w:p>
  </w:footnote>
  <w:footnote w:id="5">
    <w:p w14:paraId="344FF4E1" w14:textId="6892D03D" w:rsidR="0066179C" w:rsidRPr="004640D4" w:rsidRDefault="0066179C" w:rsidP="001877BE">
      <w:pPr>
        <w:spacing w:line="240" w:lineRule="auto"/>
        <w:jc w:val="both"/>
        <w:rPr>
          <w:rFonts w:ascii="Calibri" w:hAnsi="Calibri" w:cs="Calibri"/>
          <w:sz w:val="20"/>
          <w:lang w:eastAsia="hr-HR"/>
        </w:rPr>
      </w:pPr>
      <w:r w:rsidRPr="004640D4">
        <w:rPr>
          <w:rStyle w:val="FootnoteReference"/>
          <w:rFonts w:ascii="Calibri" w:hAnsi="Calibri" w:cs="Calibri"/>
          <w:sz w:val="18"/>
          <w:szCs w:val="18"/>
        </w:rPr>
        <w:footnoteRef/>
      </w:r>
      <w:r w:rsidRPr="004640D4">
        <w:rPr>
          <w:rFonts w:ascii="Calibri" w:hAnsi="Calibri" w:cs="Calibri"/>
          <w:sz w:val="18"/>
          <w:szCs w:val="18"/>
          <w:lang w:eastAsia="hr-HR"/>
        </w:rPr>
        <w:t xml:space="preserve">Glamoč, Ilidža, Istočno Novo Sarajevo, Kostajnica, Kotor Varoš, Kozarska Dubica, Krupa na Uni, Novo Sarajevo, Široki Brijeg, Stolac, Visoko </w:t>
      </w:r>
      <w:r>
        <w:rPr>
          <w:rFonts w:ascii="Calibri" w:hAnsi="Calibri" w:cs="Calibri"/>
          <w:sz w:val="18"/>
          <w:szCs w:val="18"/>
          <w:lang w:eastAsia="hr-HR"/>
        </w:rPr>
        <w:t>and</w:t>
      </w:r>
      <w:r w:rsidRPr="004640D4">
        <w:rPr>
          <w:rFonts w:ascii="Calibri" w:hAnsi="Calibri" w:cs="Calibri"/>
          <w:sz w:val="18"/>
          <w:szCs w:val="18"/>
          <w:lang w:eastAsia="hr-HR"/>
        </w:rPr>
        <w:t xml:space="preserve"> Zvornik</w:t>
      </w:r>
    </w:p>
  </w:footnote>
  <w:footnote w:id="6">
    <w:p w14:paraId="09CB6962" w14:textId="6830FE07" w:rsidR="0066179C" w:rsidRPr="004640D4" w:rsidRDefault="0066179C" w:rsidP="001877BE">
      <w:pPr>
        <w:rPr>
          <w:rFonts w:ascii="Calibri" w:hAnsi="Calibri" w:cs="Calibri"/>
          <w:sz w:val="18"/>
          <w:szCs w:val="18"/>
          <w:lang w:eastAsia="hr-HR"/>
        </w:rPr>
      </w:pPr>
      <w:r w:rsidRPr="004640D4">
        <w:rPr>
          <w:rStyle w:val="FootnoteReference"/>
          <w:rFonts w:ascii="Calibri" w:hAnsi="Calibri" w:cs="Calibri"/>
          <w:sz w:val="18"/>
          <w:szCs w:val="18"/>
        </w:rPr>
        <w:footnoteRef/>
      </w:r>
      <w:r w:rsidRPr="004640D4">
        <w:rPr>
          <w:rFonts w:ascii="Calibri" w:hAnsi="Calibri" w:cs="Calibri"/>
          <w:sz w:val="18"/>
          <w:szCs w:val="18"/>
        </w:rPr>
        <w:t xml:space="preserve"> </w:t>
      </w:r>
      <w:r w:rsidRPr="004640D4">
        <w:rPr>
          <w:rFonts w:ascii="Calibri" w:hAnsi="Calibri" w:cs="Calibri"/>
          <w:sz w:val="18"/>
          <w:szCs w:val="18"/>
          <w:lang w:eastAsia="hr-HR"/>
        </w:rPr>
        <w:t xml:space="preserve">Istočno Novo Sarajevo </w:t>
      </w:r>
      <w:r>
        <w:rPr>
          <w:rFonts w:ascii="Calibri" w:hAnsi="Calibri" w:cs="Calibri"/>
          <w:sz w:val="18"/>
          <w:szCs w:val="18"/>
          <w:lang w:eastAsia="hr-HR"/>
        </w:rPr>
        <w:t>and</w:t>
      </w:r>
      <w:r w:rsidRPr="004640D4">
        <w:rPr>
          <w:rFonts w:ascii="Calibri" w:hAnsi="Calibri" w:cs="Calibri"/>
          <w:sz w:val="18"/>
          <w:szCs w:val="18"/>
          <w:lang w:eastAsia="hr-HR"/>
        </w:rPr>
        <w:t xml:space="preserve"> Tuzla</w:t>
      </w:r>
    </w:p>
  </w:footnote>
  <w:footnote w:id="7">
    <w:p w14:paraId="6749600D" w14:textId="77777777" w:rsidR="0066179C" w:rsidRPr="004640D4" w:rsidRDefault="0066179C" w:rsidP="00B40701">
      <w:pPr>
        <w:spacing w:line="240" w:lineRule="auto"/>
        <w:jc w:val="both"/>
        <w:rPr>
          <w:rFonts w:ascii="Calibri" w:eastAsia="Times New Roman" w:hAnsi="Calibri" w:cs="Calibri"/>
          <w:sz w:val="18"/>
          <w:szCs w:val="18"/>
          <w:lang w:eastAsia="hr-HR"/>
        </w:rPr>
      </w:pPr>
      <w:r w:rsidRPr="004640D4">
        <w:rPr>
          <w:rStyle w:val="FootnoteReference"/>
          <w:rFonts w:ascii="Calibri" w:hAnsi="Calibri" w:cs="Calibri"/>
          <w:sz w:val="18"/>
          <w:szCs w:val="18"/>
        </w:rPr>
        <w:footnoteRef/>
      </w:r>
      <w:r w:rsidRPr="004640D4">
        <w:rPr>
          <w:rFonts w:ascii="Calibri" w:hAnsi="Calibri" w:cs="Calibri"/>
          <w:sz w:val="18"/>
          <w:szCs w:val="18"/>
        </w:rPr>
        <w:t xml:space="preserve"> </w:t>
      </w:r>
      <w:r>
        <w:rPr>
          <w:rFonts w:ascii="Calibri" w:hAnsi="Calibri" w:cs="Calibri"/>
          <w:sz w:val="18"/>
          <w:szCs w:val="18"/>
        </w:rPr>
        <w:t>The questionnaires were completed by the election commissions of the following basic constituencies</w:t>
      </w:r>
      <w:r w:rsidRPr="004640D4">
        <w:rPr>
          <w:rFonts w:ascii="Calibri" w:hAnsi="Calibri" w:cs="Calibri"/>
          <w:sz w:val="18"/>
          <w:szCs w:val="18"/>
        </w:rPr>
        <w:t xml:space="preserve">: </w:t>
      </w:r>
      <w:r w:rsidRPr="004640D4">
        <w:rPr>
          <w:rFonts w:ascii="Calibri" w:eastAsia="Times New Roman" w:hAnsi="Calibri" w:cs="Calibri"/>
          <w:sz w:val="18"/>
          <w:szCs w:val="18"/>
          <w:lang w:eastAsia="hr-HR"/>
        </w:rPr>
        <w:t xml:space="preserve">Banja Luka, Bijeljina, Bileća, Bosanska Krupa, Bosansko Grahovo, Bratunac, Brčko distrikt BiH, Brod, Bugojno, Busovača, Bužim, Čelinac, Čitluk, Derventa, Doboj Istok, Foča FBiH, Foča, Fojnica, Glamoč, Goražde, Gračanica, Gradiška, Grude, Hadžići, Istočni Drvar, Istočni Mostar, Istočni Stari Grad, Istočno Novo Sarajevo, Jablanica, Jajce, Jezero, Kalesija, Kalinovik, Kiseljak, Kneževo, Konjic, Kozarska Dubica, Kreševo, Krupa na Uni, Kupres RS, Laktaši, Lopare, Milići, Modriča, Novi Grad Sarajevo, Novi Grad, Novi Travnik, Novo Goražde, Novo Sarajevo,  Odžak, Olovo, Orašje, Osmaci, Oštra Luka, Pale FBiH, Pelagićevo, Petrovac, Petrovo, Posušje, Prijedor, Prnjavor, Prozor-Rama, Ravno, Ribnik, Rogatica, Sanski Most, Srbac, Stari Grad Sarajevo, Šekovići, Šipovo, Široki Brijeg, Teočak, Teslić, Travnik, Trnovo, Tuzla, Ugljevik,  Usora, Vareš, Velika Kladuša, Visoko, Višegrad, Vitez, Vogošća </w:t>
      </w:r>
      <w:r>
        <w:rPr>
          <w:rFonts w:ascii="Calibri" w:eastAsia="Times New Roman" w:hAnsi="Calibri" w:cs="Calibri"/>
          <w:sz w:val="18"/>
          <w:szCs w:val="18"/>
          <w:lang w:eastAsia="hr-HR"/>
        </w:rPr>
        <w:t>and</w:t>
      </w:r>
      <w:r w:rsidRPr="004640D4">
        <w:rPr>
          <w:rFonts w:ascii="Calibri" w:eastAsia="Times New Roman" w:hAnsi="Calibri" w:cs="Calibri"/>
          <w:sz w:val="18"/>
          <w:szCs w:val="18"/>
          <w:lang w:eastAsia="hr-HR"/>
        </w:rPr>
        <w:t xml:space="preserve"> Zavidovići.</w:t>
      </w:r>
    </w:p>
    <w:p w14:paraId="04F6D1BB" w14:textId="77777777" w:rsidR="0066179C" w:rsidRPr="004640D4" w:rsidRDefault="0066179C" w:rsidP="00B40701">
      <w:pPr>
        <w:pStyle w:val="FootnoteText"/>
        <w:rPr>
          <w:noProof w:val="0"/>
          <w:lang w:val="en-US"/>
        </w:rPr>
      </w:pPr>
    </w:p>
  </w:footnote>
  <w:footnote w:id="8">
    <w:p w14:paraId="3193E5DB" w14:textId="2C8682EC" w:rsidR="0066179C" w:rsidRPr="004640D4" w:rsidRDefault="0066179C">
      <w:pPr>
        <w:pStyle w:val="FootnoteText"/>
        <w:rPr>
          <w:noProof w:val="0"/>
          <w:lang w:val="en-US"/>
        </w:rPr>
      </w:pPr>
      <w:r w:rsidRPr="004640D4">
        <w:rPr>
          <w:rStyle w:val="FootnoteReference"/>
          <w:noProof w:val="0"/>
          <w:color w:val="1F1F3A" w:themeColor="accent6" w:themeShade="80"/>
          <w:lang w:val="en-US"/>
        </w:rPr>
        <w:footnoteRef/>
      </w:r>
      <w:r w:rsidRPr="004640D4">
        <w:rPr>
          <w:noProof w:val="0"/>
          <w:color w:val="1F1F3A" w:themeColor="accent6" w:themeShade="80"/>
          <w:lang w:val="en-US"/>
        </w:rPr>
        <w:t xml:space="preserve"> </w:t>
      </w:r>
      <w:r>
        <w:rPr>
          <w:noProof w:val="0"/>
          <w:color w:val="1F1F3A" w:themeColor="accent6" w:themeShade="80"/>
          <w:lang w:val="en-US"/>
        </w:rPr>
        <w:t>Four local election commissions didn’t answer this question</w:t>
      </w:r>
      <w:r w:rsidRPr="004640D4">
        <w:rPr>
          <w:noProof w:val="0"/>
          <w:color w:val="1F1F3A" w:themeColor="accent6" w:themeShade="80"/>
          <w:lang w:val="en-U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66179C" w14:paraId="558EAE74" w14:textId="77777777" w:rsidTr="00A7217A">
      <w:trPr>
        <w:trHeight w:val="1060"/>
      </w:trPr>
      <w:tc>
        <w:tcPr>
          <w:tcW w:w="5861" w:type="dxa"/>
        </w:tcPr>
        <w:p w14:paraId="06D88D19" w14:textId="77777777" w:rsidR="0066179C" w:rsidRDefault="0066179C" w:rsidP="00A7217A">
          <w:pPr>
            <w:pStyle w:val="Header"/>
            <w:spacing w:after="0"/>
          </w:pPr>
          <w:r w:rsidRPr="008759A8">
            <w:rPr>
              <w:noProof/>
              <w:lang w:eastAsia="en-US"/>
            </w:rPr>
            <mc:AlternateContent>
              <mc:Choice Requires="wps">
                <w:drawing>
                  <wp:inline distT="0" distB="0" distL="0" distR="0" wp14:anchorId="48C91091" wp14:editId="648D77B2">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6425B3"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" strokecolor="#262140 [3213]" strokeweight="4.5pt">
                    <w10:anchorlock/>
                  </v:line>
                </w:pict>
              </mc:Fallback>
            </mc:AlternateContent>
          </w:r>
        </w:p>
      </w:tc>
      <w:tc>
        <w:tcPr>
          <w:tcW w:w="6420" w:type="dxa"/>
        </w:tcPr>
        <w:p w14:paraId="3CA9B4ED" w14:textId="77777777" w:rsidR="0066179C" w:rsidRDefault="0066179C" w:rsidP="00A7217A">
          <w:pPr>
            <w:pStyle w:val="Header"/>
            <w:spacing w:after="0"/>
            <w:jc w:val="right"/>
          </w:pPr>
          <w:r>
            <w:rPr>
              <w:noProof/>
              <w:lang w:eastAsia="en-US"/>
            </w:rPr>
            <mc:AlternateContent>
              <mc:Choice Requires="wps">
                <w:drawing>
                  <wp:anchor distT="0" distB="0" distL="114300" distR="114300" simplePos="0" relativeHeight="251659264" behindDoc="0" locked="0" layoutInCell="1" allowOverlap="1" wp14:anchorId="2235CC85" wp14:editId="04F3D087">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F73B7" w14:textId="77777777" w:rsidR="0066179C" w:rsidRPr="00D476F7" w:rsidRDefault="0066179C"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D767AA">
                                  <w:rPr>
                                    <w:noProof/>
                                    <w:color w:val="FFFFFF" w:themeColor="background1"/>
                                  </w:rPr>
                                  <w:t>20</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35CC85" id="_x0000_t202" coordsize="21600,21600" o:spt="202" path="m,l,21600r21600,l21600,xe">
                    <v:stroke joinstyle="miter"/>
                    <v:path gradientshapeok="t" o:connecttype="rect"/>
                  </v:shapetype>
                  <v:shape id="Text Box 20" o:spid="_x0000_s1027"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5A0F73B7" w14:textId="77777777" w:rsidR="0066179C" w:rsidRPr="00D476F7" w:rsidRDefault="0066179C"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sidR="00D767AA">
                            <w:rPr>
                              <w:noProof/>
                              <w:color w:val="FFFFFF" w:themeColor="background1"/>
                            </w:rPr>
                            <w:t>20</w:t>
                          </w:r>
                          <w:r>
                            <w:rPr>
                              <w:color w:val="FFFFFF" w:themeColor="background1"/>
                            </w:rPr>
                            <w:fldChar w:fldCharType="end"/>
                          </w:r>
                        </w:p>
                      </w:txbxContent>
                    </v:textbox>
                  </v:shape>
                </w:pict>
              </mc:Fallback>
            </mc:AlternateContent>
          </w:r>
          <w:r w:rsidRPr="00C6323A">
            <w:rPr>
              <w:noProof/>
              <w:lang w:eastAsia="en-US"/>
            </w:rPr>
            <mc:AlternateContent>
              <mc:Choice Requires="wps">
                <w:drawing>
                  <wp:inline distT="0" distB="0" distL="0" distR="0" wp14:anchorId="18938617" wp14:editId="6E8BD8EC">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62DE1E24" w14:textId="77777777" w:rsidR="0066179C" w:rsidRPr="008759A8" w:rsidRDefault="0066179C"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8938617" id="Rectangle: Single Corner Snipped 15" o:spid="_x0000_s1028"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3a3363 [3215]" stroked="f">
                    <v:stroke joinstyle="miter"/>
                    <v:formulas/>
                    <v:path arrowok="t" o:connecttype="custom" o:connectlocs="0,0;991870,0;1191260,199390;1191260,398780;0,398780;0,0" o:connectangles="0,0,0,0,0,0" textboxrect="0,0,1191260,398780"/>
                    <v:textbox>
                      <w:txbxContent>
                        <w:p w14:paraId="62DE1E24" w14:textId="77777777" w:rsidR="0066179C" w:rsidRPr="008759A8" w:rsidRDefault="0066179C"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48820CA8"/>
    <w:lvl w:ilvl="0">
      <w:start w:val="1"/>
      <w:numFmt w:val="decimal"/>
      <w:lvlText w:val="%1."/>
      <w:lvlJc w:val="left"/>
      <w:pPr>
        <w:tabs>
          <w:tab w:val="num" w:pos="720"/>
        </w:tabs>
        <w:ind w:left="720" w:hanging="360"/>
      </w:pPr>
    </w:lvl>
  </w:abstractNum>
  <w:abstractNum w:abstractNumId="1">
    <w:nsid w:val="FFFFFF88"/>
    <w:multiLevelType w:val="singleLevel"/>
    <w:tmpl w:val="93B85E28"/>
    <w:lvl w:ilvl="0">
      <w:start w:val="1"/>
      <w:numFmt w:val="decimal"/>
      <w:lvlText w:val="%1."/>
      <w:lvlJc w:val="left"/>
      <w:pPr>
        <w:tabs>
          <w:tab w:val="num" w:pos="360"/>
        </w:tabs>
        <w:ind w:left="360" w:hanging="360"/>
      </w:pPr>
    </w:lvl>
  </w:abstractNum>
  <w:abstractNum w:abstractNumId="2">
    <w:nsid w:val="FFFFFF89"/>
    <w:multiLevelType w:val="singleLevel"/>
    <w:tmpl w:val="BD588B1C"/>
    <w:lvl w:ilvl="0">
      <w:start w:val="1"/>
      <w:numFmt w:val="bullet"/>
      <w:lvlText w:val="•"/>
      <w:lvlJc w:val="left"/>
      <w:pPr>
        <w:ind w:left="576" w:hanging="288"/>
      </w:pPr>
      <w:rPr>
        <w:rFonts w:ascii="Cambria" w:hAnsi="Cambria" w:hint="default"/>
        <w:color w:val="F3D569" w:themeColor="accent1"/>
      </w:rPr>
    </w:lvl>
  </w:abstractNum>
  <w:abstractNum w:abstractNumId="3">
    <w:nsid w:val="03724B9C"/>
    <w:multiLevelType w:val="hybridMultilevel"/>
    <w:tmpl w:val="109A675C"/>
    <w:lvl w:ilvl="0" w:tplc="313C5284">
      <w:numFmt w:val="bullet"/>
      <w:lvlText w:val=""/>
      <w:lvlJc w:val="left"/>
      <w:pPr>
        <w:ind w:left="720" w:hanging="360"/>
      </w:pPr>
      <w:rPr>
        <w:rFonts w:ascii="Wingdings" w:eastAsiaTheme="minorHAnsi" w:hAnsi="Wingdings"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DB0654D"/>
    <w:multiLevelType w:val="hybridMultilevel"/>
    <w:tmpl w:val="226A8304"/>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6">
    <w:nsid w:val="367F6A45"/>
    <w:multiLevelType w:val="multilevel"/>
    <w:tmpl w:val="252EA62C"/>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3A9241E7"/>
    <w:multiLevelType w:val="hybridMultilevel"/>
    <w:tmpl w:val="5EC29114"/>
    <w:lvl w:ilvl="0" w:tplc="6CDCAE96">
      <w:start w:val="35"/>
      <w:numFmt w:val="bullet"/>
      <w:lvlText w:val="-"/>
      <w:lvlJc w:val="left"/>
      <w:pPr>
        <w:ind w:left="720" w:hanging="360"/>
      </w:pPr>
      <w:rPr>
        <w:rFonts w:ascii="Century Gothic" w:eastAsiaTheme="minorEastAsia" w:hAnsi="Century Gothic" w:cstheme="minorBidi" w:hint="default"/>
        <w:b w:val="0"/>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8">
    <w:nsid w:val="3D8849E1"/>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39D2925"/>
    <w:multiLevelType w:val="hybridMultilevel"/>
    <w:tmpl w:val="708C3EBE"/>
    <w:lvl w:ilvl="0" w:tplc="141A000F">
      <w:start w:val="1"/>
      <w:numFmt w:val="decimal"/>
      <w:lvlText w:val="%1."/>
      <w:lvlJc w:val="left"/>
      <w:pPr>
        <w:ind w:left="720" w:hanging="360"/>
      </w:p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10">
    <w:nsid w:val="51D76684"/>
    <w:multiLevelType w:val="multilevel"/>
    <w:tmpl w:val="FF1C997A"/>
    <w:lvl w:ilvl="0">
      <w:start w:val="1"/>
      <w:numFmt w:val="decimal"/>
      <w:lvlText w:val="%1."/>
      <w:lvlJc w:val="left"/>
      <w:pPr>
        <w:ind w:left="360" w:hanging="360"/>
      </w:pPr>
      <w:rPr>
        <w:rFonts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52CA5E68"/>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5AF52F86"/>
    <w:multiLevelType w:val="multilevel"/>
    <w:tmpl w:val="DEE6A80A"/>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5E8F4FBC"/>
    <w:multiLevelType w:val="hybridMultilevel"/>
    <w:tmpl w:val="242C0360"/>
    <w:lvl w:ilvl="0" w:tplc="141A0003">
      <w:start w:val="1"/>
      <w:numFmt w:val="bullet"/>
      <w:lvlText w:val="o"/>
      <w:lvlJc w:val="left"/>
      <w:pPr>
        <w:ind w:left="720" w:hanging="360"/>
      </w:pPr>
      <w:rPr>
        <w:rFonts w:ascii="Courier New" w:hAnsi="Courier New" w:cs="Courier New"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14">
    <w:nsid w:val="5EB05704"/>
    <w:multiLevelType w:val="hybridMultilevel"/>
    <w:tmpl w:val="11345864"/>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nsid w:val="617C14EB"/>
    <w:multiLevelType w:val="multilevel"/>
    <w:tmpl w:val="B0B20D5A"/>
    <w:lvl w:ilvl="0">
      <w:start w:val="1"/>
      <w:numFmt w:val="bullet"/>
      <w:pStyle w:val="ListBullet"/>
      <w:lvlText w:val=""/>
      <w:lvlJc w:val="left"/>
      <w:pPr>
        <w:ind w:left="360" w:hanging="360"/>
      </w:pPr>
      <w:rPr>
        <w:rFonts w:ascii="Symbol" w:hAnsi="Symbol" w:hint="default"/>
        <w:color w:val="F3D569" w:themeColor="accent1"/>
      </w:rPr>
    </w:lvl>
    <w:lvl w:ilvl="1">
      <w:start w:val="1"/>
      <w:numFmt w:val="bullet"/>
      <w:lvlText w:val="•"/>
      <w:lvlJc w:val="left"/>
      <w:pPr>
        <w:tabs>
          <w:tab w:val="num" w:pos="648"/>
        </w:tabs>
        <w:ind w:left="720" w:hanging="360"/>
      </w:pPr>
      <w:rPr>
        <w:rFonts w:ascii="Cambria" w:hAnsi="Cambria" w:hint="default"/>
        <w:color w:val="F3D569" w:themeColor="accent1"/>
      </w:rPr>
    </w:lvl>
    <w:lvl w:ilvl="2">
      <w:start w:val="1"/>
      <w:numFmt w:val="bullet"/>
      <w:lvlText w:val="•"/>
      <w:lvlJc w:val="left"/>
      <w:pPr>
        <w:tabs>
          <w:tab w:val="num" w:pos="1008"/>
        </w:tabs>
        <w:ind w:left="1080" w:hanging="360"/>
      </w:pPr>
      <w:rPr>
        <w:rFonts w:ascii="Cambria" w:hAnsi="Cambria" w:hint="default"/>
        <w:color w:val="F3D569" w:themeColor="accent1"/>
      </w:rPr>
    </w:lvl>
    <w:lvl w:ilvl="3">
      <w:start w:val="1"/>
      <w:numFmt w:val="bullet"/>
      <w:lvlText w:val="•"/>
      <w:lvlJc w:val="left"/>
      <w:pPr>
        <w:tabs>
          <w:tab w:val="num" w:pos="1368"/>
        </w:tabs>
        <w:ind w:left="1440" w:hanging="360"/>
      </w:pPr>
      <w:rPr>
        <w:rFonts w:ascii="Cambria" w:hAnsi="Cambria" w:hint="default"/>
        <w:color w:val="F3D569" w:themeColor="accent1"/>
      </w:rPr>
    </w:lvl>
    <w:lvl w:ilvl="4">
      <w:start w:val="1"/>
      <w:numFmt w:val="bullet"/>
      <w:lvlText w:val="•"/>
      <w:lvlJc w:val="left"/>
      <w:pPr>
        <w:tabs>
          <w:tab w:val="num" w:pos="1728"/>
        </w:tabs>
        <w:ind w:left="1800" w:hanging="360"/>
      </w:pPr>
      <w:rPr>
        <w:rFonts w:ascii="Cambria" w:hAnsi="Cambria" w:hint="default"/>
        <w:color w:val="F3D569" w:themeColor="accent1"/>
      </w:rPr>
    </w:lvl>
    <w:lvl w:ilvl="5">
      <w:start w:val="1"/>
      <w:numFmt w:val="bullet"/>
      <w:lvlText w:val=""/>
      <w:lvlJc w:val="left"/>
      <w:pPr>
        <w:tabs>
          <w:tab w:val="num" w:pos="2088"/>
        </w:tabs>
        <w:ind w:left="2160" w:hanging="360"/>
      </w:pPr>
      <w:rPr>
        <w:rFonts w:ascii="Wingdings" w:hAnsi="Wingdings" w:hint="default"/>
        <w:color w:val="F3D569" w:themeColor="accent1"/>
      </w:rPr>
    </w:lvl>
    <w:lvl w:ilvl="6">
      <w:start w:val="1"/>
      <w:numFmt w:val="bullet"/>
      <w:lvlText w:val=""/>
      <w:lvlJc w:val="left"/>
      <w:pPr>
        <w:tabs>
          <w:tab w:val="num" w:pos="2448"/>
        </w:tabs>
        <w:ind w:left="2520" w:hanging="360"/>
      </w:pPr>
      <w:rPr>
        <w:rFonts w:ascii="Symbol" w:hAnsi="Symbol" w:hint="default"/>
        <w:color w:val="F3D569" w:themeColor="accent1"/>
      </w:rPr>
    </w:lvl>
    <w:lvl w:ilvl="7">
      <w:start w:val="1"/>
      <w:numFmt w:val="bullet"/>
      <w:lvlText w:val="o"/>
      <w:lvlJc w:val="left"/>
      <w:pPr>
        <w:tabs>
          <w:tab w:val="num" w:pos="2808"/>
        </w:tabs>
        <w:ind w:left="2880" w:hanging="360"/>
      </w:pPr>
      <w:rPr>
        <w:rFonts w:ascii="Courier New" w:hAnsi="Courier New" w:hint="default"/>
        <w:color w:val="F3D569" w:themeColor="accent1"/>
      </w:rPr>
    </w:lvl>
    <w:lvl w:ilvl="8">
      <w:start w:val="1"/>
      <w:numFmt w:val="bullet"/>
      <w:lvlText w:val=""/>
      <w:lvlJc w:val="left"/>
      <w:pPr>
        <w:tabs>
          <w:tab w:val="num" w:pos="3168"/>
        </w:tabs>
        <w:ind w:left="3240" w:hanging="360"/>
      </w:pPr>
      <w:rPr>
        <w:rFonts w:ascii="Wingdings" w:hAnsi="Wingdings" w:hint="default"/>
        <w:color w:val="F3D569" w:themeColor="accent1"/>
      </w:rPr>
    </w:lvl>
  </w:abstractNum>
  <w:abstractNum w:abstractNumId="16">
    <w:nsid w:val="6490406E"/>
    <w:multiLevelType w:val="hybridMultilevel"/>
    <w:tmpl w:val="A346517E"/>
    <w:lvl w:ilvl="0" w:tplc="FD72C91A">
      <w:numFmt w:val="bullet"/>
      <w:lvlText w:val="-"/>
      <w:lvlJc w:val="left"/>
      <w:pPr>
        <w:ind w:left="720" w:hanging="360"/>
      </w:pPr>
      <w:rPr>
        <w:rFonts w:ascii="Century Gothic" w:eastAsiaTheme="minorEastAsia"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C2D36E6"/>
    <w:multiLevelType w:val="multilevel"/>
    <w:tmpl w:val="00588774"/>
    <w:lvl w:ilvl="0">
      <w:start w:val="1"/>
      <w:numFmt w:val="bullet"/>
      <w:lvlText w:val=""/>
      <w:lvlJc w:val="left"/>
      <w:pPr>
        <w:ind w:left="360" w:hanging="360"/>
      </w:pPr>
      <w:rPr>
        <w:rFonts w:ascii="Symbol" w:hAnsi="Symbol" w:hint="default"/>
        <w:color w:val="F3D569" w:themeColor="accent1"/>
      </w:rPr>
    </w:lvl>
    <w:lvl w:ilvl="1">
      <w:start w:val="1"/>
      <w:numFmt w:val="decimal"/>
      <w:suff w:val="space"/>
      <w:lvlText w:val="%1.%2"/>
      <w:lvlJc w:val="left"/>
      <w:pPr>
        <w:ind w:left="720" w:hanging="360"/>
      </w:pPr>
      <w:rPr>
        <w:rFonts w:hint="default"/>
        <w:color w:val="F3D569" w:themeColor="accent1"/>
      </w:rPr>
    </w:lvl>
    <w:lvl w:ilvl="2">
      <w:start w:val="1"/>
      <w:numFmt w:val="lowerLetter"/>
      <w:lvlText w:val="%3."/>
      <w:lvlJc w:val="left"/>
      <w:pPr>
        <w:ind w:left="1080" w:hanging="360"/>
      </w:pPr>
      <w:rPr>
        <w:rFonts w:hint="default"/>
        <w:color w:val="F3D569" w:themeColor="accent1"/>
      </w:rPr>
    </w:lvl>
    <w:lvl w:ilvl="3">
      <w:start w:val="1"/>
      <w:numFmt w:val="lowerRoman"/>
      <w:lvlText w:val="%4."/>
      <w:lvlJc w:val="left"/>
      <w:pPr>
        <w:ind w:left="1440" w:hanging="360"/>
      </w:pPr>
      <w:rPr>
        <w:rFonts w:hint="default"/>
        <w:color w:val="F3D569"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6F2B0834"/>
    <w:multiLevelType w:val="hybridMultilevel"/>
    <w:tmpl w:val="A43867D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
    <w:nsid w:val="7D2266ED"/>
    <w:multiLevelType w:val="hybridMultilevel"/>
    <w:tmpl w:val="C29A489E"/>
    <w:lvl w:ilvl="0" w:tplc="141A0003">
      <w:start w:val="1"/>
      <w:numFmt w:val="bullet"/>
      <w:lvlText w:val="o"/>
      <w:lvlJc w:val="left"/>
      <w:pPr>
        <w:ind w:left="720" w:hanging="360"/>
      </w:pPr>
      <w:rPr>
        <w:rFonts w:ascii="Courier New" w:hAnsi="Courier New" w:cs="Courier New"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2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6"/>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20"/>
  </w:num>
  <w:num w:numId="10">
    <w:abstractNumId w:val="15"/>
  </w:num>
  <w:num w:numId="11">
    <w:abstractNumId w:val="15"/>
    <w:lvlOverride w:ilvl="0">
      <w:lvl w:ilvl="0">
        <w:start w:val="1"/>
        <w:numFmt w:val="bullet"/>
        <w:pStyle w:val="ListBullet"/>
        <w:lvlText w:val="•"/>
        <w:lvlJc w:val="left"/>
        <w:pPr>
          <w:tabs>
            <w:tab w:val="num" w:pos="288"/>
          </w:tabs>
          <w:ind w:left="504" w:hanging="216"/>
        </w:pPr>
        <w:rPr>
          <w:rFonts w:ascii="Cambria" w:hAnsi="Cambria" w:hint="default"/>
          <w:color w:val="F3D569" w:themeColor="accent1"/>
        </w:rPr>
      </w:lvl>
    </w:lvlOverride>
    <w:lvlOverride w:ilvl="1">
      <w:lvl w:ilvl="1">
        <w:start w:val="1"/>
        <w:numFmt w:val="bullet"/>
        <w:lvlText w:val="•"/>
        <w:lvlJc w:val="left"/>
        <w:pPr>
          <w:tabs>
            <w:tab w:val="num" w:pos="792"/>
          </w:tabs>
          <w:ind w:left="1008" w:hanging="216"/>
        </w:pPr>
        <w:rPr>
          <w:rFonts w:ascii="Cambria" w:hAnsi="Cambria" w:hint="default"/>
          <w:color w:val="F3D569" w:themeColor="accent1"/>
        </w:rPr>
      </w:lvl>
    </w:lvlOverride>
    <w:lvlOverride w:ilvl="2">
      <w:lvl w:ilvl="2">
        <w:start w:val="1"/>
        <w:numFmt w:val="bullet"/>
        <w:lvlText w:val="•"/>
        <w:lvlJc w:val="left"/>
        <w:pPr>
          <w:tabs>
            <w:tab w:val="num" w:pos="1296"/>
          </w:tabs>
          <w:ind w:left="1512" w:hanging="216"/>
        </w:pPr>
        <w:rPr>
          <w:rFonts w:ascii="Cambria" w:hAnsi="Cambria" w:hint="default"/>
          <w:color w:val="F3D569" w:themeColor="accent1"/>
        </w:rPr>
      </w:lvl>
    </w:lvlOverride>
    <w:lvlOverride w:ilvl="3">
      <w:lvl w:ilvl="3">
        <w:start w:val="1"/>
        <w:numFmt w:val="bullet"/>
        <w:lvlText w:val="•"/>
        <w:lvlJc w:val="left"/>
        <w:pPr>
          <w:tabs>
            <w:tab w:val="num" w:pos="1800"/>
          </w:tabs>
          <w:ind w:left="2016" w:hanging="216"/>
        </w:pPr>
        <w:rPr>
          <w:rFonts w:ascii="Cambria" w:hAnsi="Cambria" w:hint="default"/>
          <w:color w:val="F3D569" w:themeColor="accent1"/>
        </w:rPr>
      </w:lvl>
    </w:lvlOverride>
    <w:lvlOverride w:ilvl="4">
      <w:lvl w:ilvl="4">
        <w:start w:val="1"/>
        <w:numFmt w:val="bullet"/>
        <w:lvlText w:val="•"/>
        <w:lvlJc w:val="left"/>
        <w:pPr>
          <w:tabs>
            <w:tab w:val="num" w:pos="2304"/>
          </w:tabs>
          <w:ind w:left="2520" w:hanging="216"/>
        </w:pPr>
        <w:rPr>
          <w:rFonts w:ascii="Cambria" w:hAnsi="Cambria" w:hint="default"/>
          <w:color w:val="F3D569" w:themeColor="accent1"/>
        </w:rPr>
      </w:lvl>
    </w:lvlOverride>
    <w:lvlOverride w:ilvl="5">
      <w:lvl w:ilvl="5">
        <w:start w:val="1"/>
        <w:numFmt w:val="bullet"/>
        <w:lvlText w:val=""/>
        <w:lvlJc w:val="left"/>
        <w:pPr>
          <w:tabs>
            <w:tab w:val="num" w:pos="2808"/>
          </w:tabs>
          <w:ind w:left="3024" w:hanging="216"/>
        </w:pPr>
        <w:rPr>
          <w:rFonts w:ascii="Wingdings" w:hAnsi="Wingdings" w:hint="default"/>
          <w:color w:val="F3D569" w:themeColor="accent1"/>
        </w:rPr>
      </w:lvl>
    </w:lvlOverride>
    <w:lvlOverride w:ilvl="6">
      <w:lvl w:ilvl="6">
        <w:start w:val="1"/>
        <w:numFmt w:val="bullet"/>
        <w:lvlText w:val=""/>
        <w:lvlJc w:val="left"/>
        <w:pPr>
          <w:tabs>
            <w:tab w:val="num" w:pos="3312"/>
          </w:tabs>
          <w:ind w:left="3528" w:hanging="216"/>
        </w:pPr>
        <w:rPr>
          <w:rFonts w:ascii="Symbol" w:hAnsi="Symbol" w:hint="default"/>
          <w:color w:val="F3D569"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3D569" w:themeColor="accent1"/>
        </w:rPr>
      </w:lvl>
    </w:lvlOverride>
    <w:lvlOverride w:ilvl="8">
      <w:lvl w:ilvl="8">
        <w:start w:val="1"/>
        <w:numFmt w:val="bullet"/>
        <w:lvlText w:val=""/>
        <w:lvlJc w:val="left"/>
        <w:pPr>
          <w:tabs>
            <w:tab w:val="num" w:pos="4320"/>
          </w:tabs>
          <w:ind w:left="4536" w:hanging="216"/>
        </w:pPr>
        <w:rPr>
          <w:rFonts w:ascii="Wingdings" w:hAnsi="Wingdings" w:hint="default"/>
          <w:color w:val="F3D569" w:themeColor="accent1"/>
        </w:rPr>
      </w:lvl>
    </w:lvlOverride>
  </w:num>
  <w:num w:numId="12">
    <w:abstractNumId w:val="15"/>
  </w:num>
  <w:num w:numId="13">
    <w:abstractNumId w:val="15"/>
  </w:num>
  <w:num w:numId="14">
    <w:abstractNumId w:val="15"/>
    <w:lvlOverride w:ilvl="0">
      <w:lvl w:ilvl="0">
        <w:start w:val="1"/>
        <w:numFmt w:val="bullet"/>
        <w:pStyle w:val="ListBullet"/>
        <w:lvlText w:val="•"/>
        <w:lvlJc w:val="left"/>
        <w:pPr>
          <w:ind w:left="360" w:hanging="360"/>
        </w:pPr>
        <w:rPr>
          <w:rFonts w:ascii="Cambria" w:hAnsi="Cambria" w:hint="default"/>
          <w:color w:val="F3D569" w:themeColor="accent1"/>
        </w:rPr>
      </w:lvl>
    </w:lvlOverride>
    <w:lvlOverride w:ilvl="1">
      <w:lvl w:ilvl="1">
        <w:start w:val="1"/>
        <w:numFmt w:val="bullet"/>
        <w:lvlText w:val="•"/>
        <w:lvlJc w:val="left"/>
        <w:pPr>
          <w:ind w:left="864" w:hanging="360"/>
        </w:pPr>
        <w:rPr>
          <w:rFonts w:ascii="Cambria" w:hAnsi="Cambria" w:hint="default"/>
          <w:color w:val="F3D569" w:themeColor="accent1"/>
        </w:rPr>
      </w:lvl>
    </w:lvlOverride>
    <w:lvlOverride w:ilvl="2">
      <w:lvl w:ilvl="2">
        <w:start w:val="1"/>
        <w:numFmt w:val="bullet"/>
        <w:lvlText w:val="•"/>
        <w:lvlJc w:val="left"/>
        <w:pPr>
          <w:ind w:left="1368" w:hanging="360"/>
        </w:pPr>
        <w:rPr>
          <w:rFonts w:ascii="Cambria" w:hAnsi="Cambria" w:hint="default"/>
          <w:color w:val="F3D569" w:themeColor="accent1"/>
        </w:rPr>
      </w:lvl>
    </w:lvlOverride>
    <w:lvlOverride w:ilvl="3">
      <w:lvl w:ilvl="3">
        <w:start w:val="1"/>
        <w:numFmt w:val="bullet"/>
        <w:lvlText w:val="•"/>
        <w:lvlJc w:val="left"/>
        <w:pPr>
          <w:ind w:left="1872" w:hanging="360"/>
        </w:pPr>
        <w:rPr>
          <w:rFonts w:ascii="Cambria" w:hAnsi="Cambria" w:hint="default"/>
          <w:color w:val="F3D569" w:themeColor="accent1"/>
        </w:rPr>
      </w:lvl>
    </w:lvlOverride>
    <w:lvlOverride w:ilvl="4">
      <w:lvl w:ilvl="4">
        <w:start w:val="1"/>
        <w:numFmt w:val="bullet"/>
        <w:lvlText w:val="•"/>
        <w:lvlJc w:val="left"/>
        <w:pPr>
          <w:ind w:left="2376" w:hanging="360"/>
        </w:pPr>
        <w:rPr>
          <w:rFonts w:ascii="Cambria" w:hAnsi="Cambria" w:hint="default"/>
          <w:color w:val="F3D569" w:themeColor="accent1"/>
        </w:rPr>
      </w:lvl>
    </w:lvlOverride>
    <w:lvlOverride w:ilvl="5">
      <w:lvl w:ilvl="5">
        <w:start w:val="1"/>
        <w:numFmt w:val="bullet"/>
        <w:lvlText w:val=""/>
        <w:lvlJc w:val="left"/>
        <w:pPr>
          <w:ind w:left="2880" w:hanging="360"/>
        </w:pPr>
        <w:rPr>
          <w:rFonts w:ascii="Wingdings" w:hAnsi="Wingdings" w:hint="default"/>
          <w:color w:val="F3D569" w:themeColor="accent1"/>
        </w:rPr>
      </w:lvl>
    </w:lvlOverride>
    <w:lvlOverride w:ilvl="6">
      <w:lvl w:ilvl="6">
        <w:start w:val="1"/>
        <w:numFmt w:val="bullet"/>
        <w:lvlText w:val=""/>
        <w:lvlJc w:val="left"/>
        <w:pPr>
          <w:ind w:left="3384" w:hanging="360"/>
        </w:pPr>
        <w:rPr>
          <w:rFonts w:ascii="Symbol" w:hAnsi="Symbol" w:hint="default"/>
          <w:color w:val="F3D569" w:themeColor="accent1"/>
        </w:rPr>
      </w:lvl>
    </w:lvlOverride>
    <w:lvlOverride w:ilvl="7">
      <w:lvl w:ilvl="7">
        <w:start w:val="1"/>
        <w:numFmt w:val="bullet"/>
        <w:lvlText w:val="o"/>
        <w:lvlJc w:val="left"/>
        <w:pPr>
          <w:ind w:left="3888" w:hanging="360"/>
        </w:pPr>
        <w:rPr>
          <w:rFonts w:ascii="Courier New" w:hAnsi="Courier New" w:hint="default"/>
          <w:color w:val="F3D569" w:themeColor="accent1"/>
        </w:rPr>
      </w:lvl>
    </w:lvlOverride>
    <w:lvlOverride w:ilvl="8">
      <w:lvl w:ilvl="8">
        <w:start w:val="1"/>
        <w:numFmt w:val="bullet"/>
        <w:lvlText w:val=""/>
        <w:lvlJc w:val="left"/>
        <w:pPr>
          <w:ind w:left="4392" w:hanging="360"/>
        </w:pPr>
        <w:rPr>
          <w:rFonts w:ascii="Wingdings" w:hAnsi="Wingdings" w:hint="default"/>
          <w:color w:val="F3D569" w:themeColor="accent1"/>
        </w:rPr>
      </w:lvl>
    </w:lvlOverride>
  </w:num>
  <w:num w:numId="15">
    <w:abstractNumId w:val="15"/>
    <w:lvlOverride w:ilvl="0">
      <w:lvl w:ilvl="0">
        <w:start w:val="1"/>
        <w:numFmt w:val="bullet"/>
        <w:pStyle w:val="ListBullet"/>
        <w:lvlText w:val="•"/>
        <w:lvlJc w:val="left"/>
        <w:pPr>
          <w:ind w:left="648" w:hanging="360"/>
        </w:pPr>
        <w:rPr>
          <w:rFonts w:ascii="Cambria" w:hAnsi="Cambria" w:hint="default"/>
          <w:color w:val="F3D569" w:themeColor="accent1"/>
        </w:rPr>
      </w:lvl>
    </w:lvlOverride>
    <w:lvlOverride w:ilvl="1">
      <w:lvl w:ilvl="1">
        <w:start w:val="1"/>
        <w:numFmt w:val="bullet"/>
        <w:lvlText w:val="•"/>
        <w:lvlJc w:val="left"/>
        <w:pPr>
          <w:tabs>
            <w:tab w:val="num" w:pos="648"/>
          </w:tabs>
          <w:ind w:left="720" w:hanging="360"/>
        </w:pPr>
        <w:rPr>
          <w:rFonts w:ascii="Cambria" w:hAnsi="Cambria" w:hint="default"/>
          <w:color w:val="F3D569" w:themeColor="accent1"/>
        </w:rPr>
      </w:lvl>
    </w:lvlOverride>
    <w:lvlOverride w:ilvl="2">
      <w:lvl w:ilvl="2">
        <w:start w:val="1"/>
        <w:numFmt w:val="bullet"/>
        <w:lvlText w:val="•"/>
        <w:lvlJc w:val="left"/>
        <w:pPr>
          <w:tabs>
            <w:tab w:val="num" w:pos="1008"/>
          </w:tabs>
          <w:ind w:left="1080" w:hanging="360"/>
        </w:pPr>
        <w:rPr>
          <w:rFonts w:ascii="Cambria" w:hAnsi="Cambria" w:hint="default"/>
          <w:color w:val="F3D569" w:themeColor="accent1"/>
        </w:rPr>
      </w:lvl>
    </w:lvlOverride>
    <w:lvlOverride w:ilvl="3">
      <w:lvl w:ilvl="3">
        <w:start w:val="1"/>
        <w:numFmt w:val="bullet"/>
        <w:lvlText w:val="•"/>
        <w:lvlJc w:val="left"/>
        <w:pPr>
          <w:tabs>
            <w:tab w:val="num" w:pos="1368"/>
          </w:tabs>
          <w:ind w:left="1440" w:hanging="360"/>
        </w:pPr>
        <w:rPr>
          <w:rFonts w:ascii="Cambria" w:hAnsi="Cambria" w:hint="default"/>
          <w:color w:val="F3D569" w:themeColor="accent1"/>
        </w:rPr>
      </w:lvl>
    </w:lvlOverride>
    <w:lvlOverride w:ilvl="4">
      <w:lvl w:ilvl="4">
        <w:start w:val="1"/>
        <w:numFmt w:val="bullet"/>
        <w:lvlText w:val="•"/>
        <w:lvlJc w:val="left"/>
        <w:pPr>
          <w:tabs>
            <w:tab w:val="num" w:pos="1728"/>
          </w:tabs>
          <w:ind w:left="1800" w:hanging="360"/>
        </w:pPr>
        <w:rPr>
          <w:rFonts w:ascii="Cambria" w:hAnsi="Cambria" w:hint="default"/>
          <w:color w:val="F3D569" w:themeColor="accent1"/>
        </w:rPr>
      </w:lvl>
    </w:lvlOverride>
    <w:lvlOverride w:ilvl="5">
      <w:lvl w:ilvl="5">
        <w:start w:val="1"/>
        <w:numFmt w:val="bullet"/>
        <w:lvlText w:val=""/>
        <w:lvlJc w:val="left"/>
        <w:pPr>
          <w:tabs>
            <w:tab w:val="num" w:pos="2088"/>
          </w:tabs>
          <w:ind w:left="2160" w:hanging="360"/>
        </w:pPr>
        <w:rPr>
          <w:rFonts w:ascii="Wingdings" w:hAnsi="Wingdings" w:hint="default"/>
          <w:color w:val="F3D569" w:themeColor="accent1"/>
        </w:rPr>
      </w:lvl>
    </w:lvlOverride>
    <w:lvlOverride w:ilvl="6">
      <w:lvl w:ilvl="6">
        <w:start w:val="1"/>
        <w:numFmt w:val="bullet"/>
        <w:lvlText w:val=""/>
        <w:lvlJc w:val="left"/>
        <w:pPr>
          <w:tabs>
            <w:tab w:val="num" w:pos="2448"/>
          </w:tabs>
          <w:ind w:left="2520" w:hanging="360"/>
        </w:pPr>
        <w:rPr>
          <w:rFonts w:ascii="Symbol" w:hAnsi="Symbol" w:hint="default"/>
          <w:color w:val="F3D569"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3D569" w:themeColor="accent1"/>
        </w:rPr>
      </w:lvl>
    </w:lvlOverride>
    <w:lvlOverride w:ilvl="8">
      <w:lvl w:ilvl="8">
        <w:start w:val="1"/>
        <w:numFmt w:val="bullet"/>
        <w:lvlText w:val=""/>
        <w:lvlJc w:val="left"/>
        <w:pPr>
          <w:tabs>
            <w:tab w:val="num" w:pos="3168"/>
          </w:tabs>
          <w:ind w:left="3240" w:hanging="360"/>
        </w:pPr>
        <w:rPr>
          <w:rFonts w:ascii="Wingdings" w:hAnsi="Wingdings" w:hint="default"/>
          <w:color w:val="F3D569" w:themeColor="accent1"/>
        </w:rPr>
      </w:lvl>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2"/>
  </w:num>
  <w:num w:numId="22">
    <w:abstractNumId w:val="8"/>
  </w:num>
  <w:num w:numId="23">
    <w:abstractNumId w:val="4"/>
  </w:num>
  <w:num w:numId="24">
    <w:abstractNumId w:val="1"/>
  </w:num>
  <w:num w:numId="25">
    <w:abstractNumId w:val="11"/>
  </w:num>
  <w:num w:numId="26">
    <w:abstractNumId w:val="17"/>
  </w:num>
  <w:num w:numId="27">
    <w:abstractNumId w:val="16"/>
  </w:num>
  <w:num w:numId="28">
    <w:abstractNumId w:val="13"/>
  </w:num>
  <w:num w:numId="29">
    <w:abstractNumId w:val="7"/>
  </w:num>
  <w:num w:numId="30">
    <w:abstractNumId w:val="19"/>
  </w:num>
  <w:num w:numId="31">
    <w:abstractNumId w:val="9"/>
  </w:num>
  <w:num w:numId="32">
    <w:abstractNumId w:val="5"/>
  </w:num>
  <w:num w:numId="33">
    <w:abstractNumId w:val="14"/>
  </w:num>
  <w:num w:numId="34">
    <w:abstractNumId w:val="18"/>
  </w:num>
  <w:num w:numId="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787B"/>
    <w:rsid w:val="000008EA"/>
    <w:rsid w:val="00020E76"/>
    <w:rsid w:val="0002111D"/>
    <w:rsid w:val="000213B0"/>
    <w:rsid w:val="00022C81"/>
    <w:rsid w:val="00025361"/>
    <w:rsid w:val="000275AC"/>
    <w:rsid w:val="0002787B"/>
    <w:rsid w:val="000340A0"/>
    <w:rsid w:val="00034B6A"/>
    <w:rsid w:val="00036F9F"/>
    <w:rsid w:val="00062D9D"/>
    <w:rsid w:val="000642FE"/>
    <w:rsid w:val="000650EE"/>
    <w:rsid w:val="00065451"/>
    <w:rsid w:val="00072B56"/>
    <w:rsid w:val="00073231"/>
    <w:rsid w:val="000810EC"/>
    <w:rsid w:val="000838E6"/>
    <w:rsid w:val="00091CA1"/>
    <w:rsid w:val="00093BCD"/>
    <w:rsid w:val="00093E36"/>
    <w:rsid w:val="000A19AA"/>
    <w:rsid w:val="000A60B0"/>
    <w:rsid w:val="000B2030"/>
    <w:rsid w:val="000C0D50"/>
    <w:rsid w:val="000D3AAB"/>
    <w:rsid w:val="000E1D7F"/>
    <w:rsid w:val="00126BB6"/>
    <w:rsid w:val="001308D4"/>
    <w:rsid w:val="00151B74"/>
    <w:rsid w:val="0017578B"/>
    <w:rsid w:val="00175A33"/>
    <w:rsid w:val="00176F92"/>
    <w:rsid w:val="00177585"/>
    <w:rsid w:val="00184B35"/>
    <w:rsid w:val="0018591B"/>
    <w:rsid w:val="001865F2"/>
    <w:rsid w:val="001877BE"/>
    <w:rsid w:val="00191449"/>
    <w:rsid w:val="0019444A"/>
    <w:rsid w:val="00197F0D"/>
    <w:rsid w:val="001D0AC6"/>
    <w:rsid w:val="001D3F36"/>
    <w:rsid w:val="001E59F3"/>
    <w:rsid w:val="002063EE"/>
    <w:rsid w:val="00206BE4"/>
    <w:rsid w:val="00226FF2"/>
    <w:rsid w:val="002366F2"/>
    <w:rsid w:val="00244B03"/>
    <w:rsid w:val="002506F8"/>
    <w:rsid w:val="002539AD"/>
    <w:rsid w:val="00264985"/>
    <w:rsid w:val="00264B2B"/>
    <w:rsid w:val="00266934"/>
    <w:rsid w:val="00274E6D"/>
    <w:rsid w:val="00276C4A"/>
    <w:rsid w:val="002932E6"/>
    <w:rsid w:val="002A76EF"/>
    <w:rsid w:val="002B2665"/>
    <w:rsid w:val="002C51D1"/>
    <w:rsid w:val="002C7C30"/>
    <w:rsid w:val="002D2C5B"/>
    <w:rsid w:val="002D54A2"/>
    <w:rsid w:val="002E1C0D"/>
    <w:rsid w:val="002F4F69"/>
    <w:rsid w:val="002F7471"/>
    <w:rsid w:val="00313CA7"/>
    <w:rsid w:val="003145B1"/>
    <w:rsid w:val="00320FD5"/>
    <w:rsid w:val="0032704B"/>
    <w:rsid w:val="003272A2"/>
    <w:rsid w:val="003330AA"/>
    <w:rsid w:val="0033528B"/>
    <w:rsid w:val="00342438"/>
    <w:rsid w:val="00347A56"/>
    <w:rsid w:val="0035095C"/>
    <w:rsid w:val="00362C6D"/>
    <w:rsid w:val="00370708"/>
    <w:rsid w:val="00371C8E"/>
    <w:rsid w:val="003973E4"/>
    <w:rsid w:val="003B40EC"/>
    <w:rsid w:val="003C7F08"/>
    <w:rsid w:val="003D3FEA"/>
    <w:rsid w:val="003E25FE"/>
    <w:rsid w:val="003E28FE"/>
    <w:rsid w:val="003E5536"/>
    <w:rsid w:val="003F429C"/>
    <w:rsid w:val="00404EE4"/>
    <w:rsid w:val="00412883"/>
    <w:rsid w:val="00420B79"/>
    <w:rsid w:val="00425B4C"/>
    <w:rsid w:val="00426AF9"/>
    <w:rsid w:val="00450F05"/>
    <w:rsid w:val="00451792"/>
    <w:rsid w:val="00453027"/>
    <w:rsid w:val="004554FD"/>
    <w:rsid w:val="004640D4"/>
    <w:rsid w:val="0049453D"/>
    <w:rsid w:val="004A54AA"/>
    <w:rsid w:val="004B1005"/>
    <w:rsid w:val="004B7E97"/>
    <w:rsid w:val="004C4C0A"/>
    <w:rsid w:val="004D3F06"/>
    <w:rsid w:val="004D7B89"/>
    <w:rsid w:val="004D7BB7"/>
    <w:rsid w:val="004E171E"/>
    <w:rsid w:val="004E3D76"/>
    <w:rsid w:val="004F2D06"/>
    <w:rsid w:val="004F61CD"/>
    <w:rsid w:val="004F68DB"/>
    <w:rsid w:val="004F6A8C"/>
    <w:rsid w:val="004F7552"/>
    <w:rsid w:val="00500F8F"/>
    <w:rsid w:val="00502F1F"/>
    <w:rsid w:val="00514FD9"/>
    <w:rsid w:val="0052512F"/>
    <w:rsid w:val="00533D5A"/>
    <w:rsid w:val="0053707A"/>
    <w:rsid w:val="00545ED9"/>
    <w:rsid w:val="0055194C"/>
    <w:rsid w:val="00564B41"/>
    <w:rsid w:val="005664B3"/>
    <w:rsid w:val="00566C71"/>
    <w:rsid w:val="00577305"/>
    <w:rsid w:val="00591CE5"/>
    <w:rsid w:val="005A5510"/>
    <w:rsid w:val="005B437E"/>
    <w:rsid w:val="005C2E0B"/>
    <w:rsid w:val="005C4BF6"/>
    <w:rsid w:val="005D0873"/>
    <w:rsid w:val="005E0F8E"/>
    <w:rsid w:val="005E6A1F"/>
    <w:rsid w:val="005F3036"/>
    <w:rsid w:val="006068E4"/>
    <w:rsid w:val="00644B50"/>
    <w:rsid w:val="00647CD4"/>
    <w:rsid w:val="00655546"/>
    <w:rsid w:val="00655F7C"/>
    <w:rsid w:val="0066179C"/>
    <w:rsid w:val="0066723F"/>
    <w:rsid w:val="00686804"/>
    <w:rsid w:val="006B159C"/>
    <w:rsid w:val="006B59D6"/>
    <w:rsid w:val="006C25E2"/>
    <w:rsid w:val="006C4154"/>
    <w:rsid w:val="006C7DFF"/>
    <w:rsid w:val="006D3CE7"/>
    <w:rsid w:val="006D4168"/>
    <w:rsid w:val="006F181B"/>
    <w:rsid w:val="00707B3A"/>
    <w:rsid w:val="0071060F"/>
    <w:rsid w:val="00724FFF"/>
    <w:rsid w:val="00725788"/>
    <w:rsid w:val="007378CE"/>
    <w:rsid w:val="007538D4"/>
    <w:rsid w:val="00760843"/>
    <w:rsid w:val="00767996"/>
    <w:rsid w:val="00776B9F"/>
    <w:rsid w:val="00780EA9"/>
    <w:rsid w:val="00784ECF"/>
    <w:rsid w:val="00786153"/>
    <w:rsid w:val="00786489"/>
    <w:rsid w:val="00793126"/>
    <w:rsid w:val="007A6A61"/>
    <w:rsid w:val="007B0DFA"/>
    <w:rsid w:val="007C49EF"/>
    <w:rsid w:val="007D68CB"/>
    <w:rsid w:val="007E5E59"/>
    <w:rsid w:val="00800619"/>
    <w:rsid w:val="00823D33"/>
    <w:rsid w:val="008273A7"/>
    <w:rsid w:val="008347B5"/>
    <w:rsid w:val="00836488"/>
    <w:rsid w:val="0084749D"/>
    <w:rsid w:val="0086434F"/>
    <w:rsid w:val="00866987"/>
    <w:rsid w:val="00872E9E"/>
    <w:rsid w:val="008759A8"/>
    <w:rsid w:val="00886F80"/>
    <w:rsid w:val="008A6FAC"/>
    <w:rsid w:val="008B1402"/>
    <w:rsid w:val="008B1E81"/>
    <w:rsid w:val="008B3327"/>
    <w:rsid w:val="008B3DD1"/>
    <w:rsid w:val="008B42F8"/>
    <w:rsid w:val="008B46AB"/>
    <w:rsid w:val="008C03AF"/>
    <w:rsid w:val="008D57A3"/>
    <w:rsid w:val="008D7903"/>
    <w:rsid w:val="008E707B"/>
    <w:rsid w:val="008F2BDA"/>
    <w:rsid w:val="008F3405"/>
    <w:rsid w:val="008F5142"/>
    <w:rsid w:val="009210A6"/>
    <w:rsid w:val="009231F1"/>
    <w:rsid w:val="0092395E"/>
    <w:rsid w:val="00924378"/>
    <w:rsid w:val="00925C54"/>
    <w:rsid w:val="0094402D"/>
    <w:rsid w:val="0094406C"/>
    <w:rsid w:val="00944D7A"/>
    <w:rsid w:val="00963B6C"/>
    <w:rsid w:val="00974FF7"/>
    <w:rsid w:val="009955A6"/>
    <w:rsid w:val="009A0F76"/>
    <w:rsid w:val="009A25F5"/>
    <w:rsid w:val="009B375A"/>
    <w:rsid w:val="009D00C6"/>
    <w:rsid w:val="009E3B4F"/>
    <w:rsid w:val="00A03BCD"/>
    <w:rsid w:val="00A06A73"/>
    <w:rsid w:val="00A20326"/>
    <w:rsid w:val="00A32315"/>
    <w:rsid w:val="00A400F8"/>
    <w:rsid w:val="00A40363"/>
    <w:rsid w:val="00A450D9"/>
    <w:rsid w:val="00A64C21"/>
    <w:rsid w:val="00A7217A"/>
    <w:rsid w:val="00A72E3E"/>
    <w:rsid w:val="00A7411D"/>
    <w:rsid w:val="00A7598D"/>
    <w:rsid w:val="00A86068"/>
    <w:rsid w:val="00A919D1"/>
    <w:rsid w:val="00A91D75"/>
    <w:rsid w:val="00AB00EA"/>
    <w:rsid w:val="00AB2F2E"/>
    <w:rsid w:val="00AC0B5A"/>
    <w:rsid w:val="00AC1130"/>
    <w:rsid w:val="00AC343A"/>
    <w:rsid w:val="00AD6D92"/>
    <w:rsid w:val="00AE4C77"/>
    <w:rsid w:val="00AE58F9"/>
    <w:rsid w:val="00AF3432"/>
    <w:rsid w:val="00AF4393"/>
    <w:rsid w:val="00AF564B"/>
    <w:rsid w:val="00B032BA"/>
    <w:rsid w:val="00B048BB"/>
    <w:rsid w:val="00B06625"/>
    <w:rsid w:val="00B108C0"/>
    <w:rsid w:val="00B13AA2"/>
    <w:rsid w:val="00B171DC"/>
    <w:rsid w:val="00B21441"/>
    <w:rsid w:val="00B24A6C"/>
    <w:rsid w:val="00B30C50"/>
    <w:rsid w:val="00B3606C"/>
    <w:rsid w:val="00B40701"/>
    <w:rsid w:val="00B54D92"/>
    <w:rsid w:val="00B626DF"/>
    <w:rsid w:val="00B657B9"/>
    <w:rsid w:val="00B731B9"/>
    <w:rsid w:val="00B84C80"/>
    <w:rsid w:val="00B922D1"/>
    <w:rsid w:val="00BC3610"/>
    <w:rsid w:val="00BC49C0"/>
    <w:rsid w:val="00BD1CA9"/>
    <w:rsid w:val="00BF0820"/>
    <w:rsid w:val="00BF4659"/>
    <w:rsid w:val="00C14590"/>
    <w:rsid w:val="00C2005E"/>
    <w:rsid w:val="00C2249C"/>
    <w:rsid w:val="00C257A9"/>
    <w:rsid w:val="00C27B04"/>
    <w:rsid w:val="00C31076"/>
    <w:rsid w:val="00C35EC5"/>
    <w:rsid w:val="00C504B9"/>
    <w:rsid w:val="00C50FEA"/>
    <w:rsid w:val="00C520C2"/>
    <w:rsid w:val="00C6323A"/>
    <w:rsid w:val="00C66EC5"/>
    <w:rsid w:val="00C74E00"/>
    <w:rsid w:val="00C7538D"/>
    <w:rsid w:val="00C80358"/>
    <w:rsid w:val="00C87193"/>
    <w:rsid w:val="00C92380"/>
    <w:rsid w:val="00C9605E"/>
    <w:rsid w:val="00CA4F0F"/>
    <w:rsid w:val="00CA7FA5"/>
    <w:rsid w:val="00CB0E29"/>
    <w:rsid w:val="00CB1D8E"/>
    <w:rsid w:val="00CB27A1"/>
    <w:rsid w:val="00CC0C13"/>
    <w:rsid w:val="00CC4870"/>
    <w:rsid w:val="00D124AC"/>
    <w:rsid w:val="00D1551E"/>
    <w:rsid w:val="00D20908"/>
    <w:rsid w:val="00D320EF"/>
    <w:rsid w:val="00D476F7"/>
    <w:rsid w:val="00D52925"/>
    <w:rsid w:val="00D55507"/>
    <w:rsid w:val="00D55CBC"/>
    <w:rsid w:val="00D61BCB"/>
    <w:rsid w:val="00D64F64"/>
    <w:rsid w:val="00D6651E"/>
    <w:rsid w:val="00D767AA"/>
    <w:rsid w:val="00D817E7"/>
    <w:rsid w:val="00D8631A"/>
    <w:rsid w:val="00D87CD8"/>
    <w:rsid w:val="00D97D82"/>
    <w:rsid w:val="00DA4BC7"/>
    <w:rsid w:val="00DA7DD8"/>
    <w:rsid w:val="00DB2709"/>
    <w:rsid w:val="00DD4CCE"/>
    <w:rsid w:val="00DE1954"/>
    <w:rsid w:val="00DF1CFA"/>
    <w:rsid w:val="00DF35D0"/>
    <w:rsid w:val="00DF5380"/>
    <w:rsid w:val="00E00BFF"/>
    <w:rsid w:val="00E070D9"/>
    <w:rsid w:val="00E1050A"/>
    <w:rsid w:val="00E14C07"/>
    <w:rsid w:val="00E1792B"/>
    <w:rsid w:val="00E31438"/>
    <w:rsid w:val="00E41815"/>
    <w:rsid w:val="00E523C3"/>
    <w:rsid w:val="00E53226"/>
    <w:rsid w:val="00E5388E"/>
    <w:rsid w:val="00E570E1"/>
    <w:rsid w:val="00E6016B"/>
    <w:rsid w:val="00E62914"/>
    <w:rsid w:val="00E65F8F"/>
    <w:rsid w:val="00E85469"/>
    <w:rsid w:val="00E93956"/>
    <w:rsid w:val="00E94B95"/>
    <w:rsid w:val="00E96F8E"/>
    <w:rsid w:val="00EB0722"/>
    <w:rsid w:val="00ED1846"/>
    <w:rsid w:val="00ED2EE5"/>
    <w:rsid w:val="00ED3196"/>
    <w:rsid w:val="00ED6905"/>
    <w:rsid w:val="00EF4BF1"/>
    <w:rsid w:val="00EF64C7"/>
    <w:rsid w:val="00F0571B"/>
    <w:rsid w:val="00F07E25"/>
    <w:rsid w:val="00F2234A"/>
    <w:rsid w:val="00F23B21"/>
    <w:rsid w:val="00F40343"/>
    <w:rsid w:val="00F40CEE"/>
    <w:rsid w:val="00F5220B"/>
    <w:rsid w:val="00F54F7A"/>
    <w:rsid w:val="00F745DE"/>
    <w:rsid w:val="00F7707F"/>
    <w:rsid w:val="00F85DCC"/>
    <w:rsid w:val="00FA0CC3"/>
    <w:rsid w:val="00FA35ED"/>
    <w:rsid w:val="00FB583B"/>
    <w:rsid w:val="00FB6481"/>
    <w:rsid w:val="00FC050B"/>
    <w:rsid w:val="00FC7A67"/>
    <w:rsid w:val="00FE0D74"/>
    <w:rsid w:val="00FE3D2C"/>
    <w:rsid w:val="00FF29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60300D0"/>
  <w15:docId w15:val="{F4C2C9A0-03B0-4AB2-A795-A510E21A01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1"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1D75"/>
    <w:pPr>
      <w:spacing w:after="0" w:line="360" w:lineRule="auto"/>
      <w:contextualSpacing/>
    </w:pPr>
    <w:rPr>
      <w:color w:val="262140" w:themeColor="text1"/>
      <w:sz w:val="24"/>
    </w:rPr>
  </w:style>
  <w:style w:type="paragraph" w:styleId="Heading1">
    <w:name w:val="heading 1"/>
    <w:basedOn w:val="Normal"/>
    <w:next w:val="Normal"/>
    <w:link w:val="Heading1Char"/>
    <w:uiPriority w:val="1"/>
    <w:qFormat/>
    <w:rsid w:val="00D55CBC"/>
    <w:pPr>
      <w:pageBreakBefore/>
      <w:spacing w:before="480" w:after="120" w:line="240" w:lineRule="auto"/>
      <w:outlineLvl w:val="0"/>
    </w:pPr>
    <w:rPr>
      <w:rFonts w:asciiTheme="majorHAnsi" w:eastAsiaTheme="majorEastAsia" w:hAnsiTheme="majorHAnsi" w:cstheme="majorBidi"/>
      <w:b/>
      <w:bCs/>
      <w:caps/>
      <w:sz w:val="48"/>
    </w:rPr>
  </w:style>
  <w:style w:type="paragraph" w:styleId="Heading2">
    <w:name w:val="heading 2"/>
    <w:basedOn w:val="Normal"/>
    <w:next w:val="Normal"/>
    <w:link w:val="Heading2Char"/>
    <w:uiPriority w:val="1"/>
    <w:unhideWhenUsed/>
    <w:qFormat/>
    <w:pPr>
      <w:keepNext/>
      <w:keepLines/>
      <w:spacing w:before="240"/>
      <w:outlineLvl w:val="1"/>
    </w:pPr>
    <w:rPr>
      <w:rFonts w:asciiTheme="majorHAnsi" w:eastAsiaTheme="majorEastAsia" w:hAnsiTheme="majorHAnsi" w:cstheme="majorBidi"/>
      <w:b/>
      <w:bCs/>
      <w:sz w:val="28"/>
    </w:rPr>
  </w:style>
  <w:style w:type="paragraph" w:styleId="Heading3">
    <w:name w:val="heading 3"/>
    <w:basedOn w:val="Normal"/>
    <w:next w:val="Normal"/>
    <w:link w:val="Heading3Char"/>
    <w:uiPriority w:val="1"/>
    <w:unhideWhenUsed/>
    <w:qFormat/>
    <w:pPr>
      <w:keepNext/>
      <w:keepLines/>
      <w:spacing w:after="60" w:line="240" w:lineRule="auto"/>
      <w:ind w:left="29" w:right="29"/>
      <w:jc w:val="right"/>
      <w:outlineLvl w:val="2"/>
    </w:pPr>
    <w:rPr>
      <w:rFonts w:asciiTheme="majorHAnsi" w:eastAsiaTheme="majorEastAsia" w:hAnsiTheme="majorHAnsi" w:cstheme="majorBidi"/>
      <w:b/>
      <w:color w:val="ECBD17"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55CBC"/>
    <w:rPr>
      <w:rFonts w:asciiTheme="majorHAnsi" w:eastAsiaTheme="majorEastAsia" w:hAnsiTheme="majorHAnsi" w:cstheme="majorBidi"/>
      <w:b/>
      <w:bCs/>
      <w:caps/>
      <w:color w:val="262140" w:themeColor="text1"/>
      <w:sz w:val="48"/>
    </w:rPr>
  </w:style>
  <w:style w:type="character" w:customStyle="1" w:styleId="Heading2Char">
    <w:name w:val="Heading 2 Char"/>
    <w:basedOn w:val="DefaultParagraphFont"/>
    <w:link w:val="Heading2"/>
    <w:uiPriority w:val="1"/>
    <w:rPr>
      <w:rFonts w:asciiTheme="majorHAnsi" w:eastAsiaTheme="majorEastAsia" w:hAnsiTheme="majorHAnsi" w:cstheme="majorBidi"/>
      <w:b/>
      <w:bCs/>
      <w:color w:val="262140" w:themeColor="text1"/>
      <w:sz w:val="28"/>
    </w:rPr>
  </w:style>
  <w:style w:type="character" w:customStyle="1" w:styleId="Heading3Char">
    <w:name w:val="Heading 3 Char"/>
    <w:basedOn w:val="DefaultParagraphFont"/>
    <w:link w:val="Heading3"/>
    <w:uiPriority w:val="1"/>
    <w:rPr>
      <w:rFonts w:asciiTheme="majorHAnsi" w:eastAsiaTheme="majorEastAsia" w:hAnsiTheme="majorHAnsi" w:cstheme="majorBidi"/>
      <w:b/>
      <w:color w:val="ECBD17" w:themeColor="accent1" w:themeShade="BF"/>
      <w:sz w:val="36"/>
      <w:szCs w:val="24"/>
    </w:rPr>
  </w:style>
  <w:style w:type="paragraph" w:styleId="Footer">
    <w:name w:val="footer"/>
    <w:basedOn w:val="Normal"/>
    <w:link w:val="FooterChar"/>
    <w:uiPriority w:val="99"/>
    <w:unhideWhenUsed/>
    <w:pPr>
      <w:spacing w:line="240" w:lineRule="auto"/>
      <w:ind w:left="29" w:right="144"/>
    </w:pPr>
    <w:rPr>
      <w:color w:val="ECBD17" w:themeColor="accent1" w:themeShade="BF"/>
    </w:rPr>
  </w:style>
  <w:style w:type="character" w:customStyle="1" w:styleId="FooterChar">
    <w:name w:val="Footer Char"/>
    <w:basedOn w:val="DefaultParagraphFont"/>
    <w:link w:val="Footer"/>
    <w:uiPriority w:val="99"/>
    <w:rPr>
      <w:color w:val="ECBD17" w:themeColor="accent1" w:themeShade="BF"/>
    </w:rPr>
  </w:style>
  <w:style w:type="paragraph" w:styleId="Subtitle">
    <w:name w:val="Subtitle"/>
    <w:basedOn w:val="Normal"/>
    <w:link w:val="SubtitleChar"/>
    <w:uiPriority w:val="2"/>
    <w:unhideWhenUsed/>
    <w:qFormat/>
    <w:rsid w:val="00A91D75"/>
    <w:rPr>
      <w:rFonts w:asciiTheme="majorHAnsi" w:hAnsiTheme="majorHAnsi"/>
      <w:b/>
      <w:color w:val="3A3363" w:themeColor="text2"/>
      <w:sz w:val="36"/>
      <w:szCs w:val="36"/>
    </w:rPr>
  </w:style>
  <w:style w:type="character" w:customStyle="1" w:styleId="SubtitleChar">
    <w:name w:val="Subtitle Char"/>
    <w:basedOn w:val="DefaultParagraphFont"/>
    <w:link w:val="Subtitle"/>
    <w:uiPriority w:val="2"/>
    <w:rsid w:val="00A91D75"/>
    <w:rPr>
      <w:rFonts w:asciiTheme="majorHAnsi" w:hAnsiTheme="majorHAnsi"/>
      <w:b/>
      <w:color w:val="3A3363"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39"/>
    <w:pPr>
      <w:spacing w:before="120" w:after="120" w:line="240" w:lineRule="auto"/>
      <w:ind w:left="115" w:right="115"/>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paragraph" w:styleId="NoSpacing">
    <w:name w:val="No Spacing"/>
    <w:link w:val="NoSpacingChar"/>
    <w:uiPriority w:val="1"/>
    <w:unhideWhenUsed/>
    <w:qFormat/>
    <w:pPr>
      <w:spacing w:after="0" w:line="240" w:lineRule="auto"/>
    </w:pPr>
  </w:style>
  <w:style w:type="character" w:customStyle="1" w:styleId="NoSpacingChar">
    <w:name w:val="No Spacing Char"/>
    <w:basedOn w:val="DefaultParagraphFont"/>
    <w:link w:val="NoSpacing"/>
    <w:uiPriority w:val="1"/>
  </w:style>
  <w:style w:type="paragraph" w:customStyle="1" w:styleId="ContactInfo">
    <w:name w:val="Contact Info"/>
    <w:basedOn w:val="Normal"/>
    <w:uiPriority w:val="5"/>
    <w:qFormat/>
    <w:pPr>
      <w:spacing w:line="240" w:lineRule="auto"/>
      <w:ind w:left="29" w:right="144"/>
    </w:pPr>
    <w:rPr>
      <w:color w:val="ECBD17" w:themeColor="accent1" w:themeShade="BF"/>
    </w:rPr>
  </w:style>
  <w:style w:type="paragraph" w:styleId="TOC1">
    <w:name w:val="toc 1"/>
    <w:basedOn w:val="Normal"/>
    <w:next w:val="Normal"/>
    <w:autoRedefine/>
    <w:uiPriority w:val="39"/>
    <w:unhideWhenUsed/>
    <w:pPr>
      <w:tabs>
        <w:tab w:val="right" w:leader="underscore" w:pos="8424"/>
      </w:tabs>
      <w:spacing w:before="40" w:after="100" w:line="288" w:lineRule="auto"/>
    </w:pPr>
    <w:rPr>
      <w:noProof/>
      <w:kern w:val="20"/>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paragraph" w:styleId="Quote">
    <w:name w:val="Quote"/>
    <w:basedOn w:val="Normal"/>
    <w:next w:val="Normal"/>
    <w:link w:val="QuoteChar"/>
    <w:uiPriority w:val="3"/>
    <w:unhideWhenUsed/>
    <w:qFormat/>
    <w:rsid w:val="00D55CBC"/>
    <w:pPr>
      <w:spacing w:line="240" w:lineRule="auto"/>
    </w:pPr>
    <w:rPr>
      <w:b/>
      <w:i/>
      <w:iCs/>
      <w:color w:val="ECBD17" w:themeColor="accent1" w:themeShade="BF"/>
      <w:kern w:val="20"/>
      <w:sz w:val="36"/>
    </w:rPr>
  </w:style>
  <w:style w:type="character" w:customStyle="1" w:styleId="QuoteChar">
    <w:name w:val="Quote Char"/>
    <w:basedOn w:val="DefaultParagraphFont"/>
    <w:link w:val="Quote"/>
    <w:uiPriority w:val="3"/>
    <w:rsid w:val="00D55CBC"/>
    <w:rPr>
      <w:b/>
      <w:i/>
      <w:iCs/>
      <w:color w:val="ECBD17"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Ind w:w="0" w:type="dxa"/>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top w:w="0" w:type="dxa"/>
        <w:left w:w="72" w:type="dxa"/>
        <w:bottom w:w="0"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semiHidden/>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Ind w:w="0" w:type="dxa"/>
      <w:tblBorders>
        <w:top w:val="single" w:sz="8" w:space="0" w:color="262140" w:themeColor="text1"/>
        <w:bottom w:val="single" w:sz="8" w:space="0" w:color="26214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ECBD17"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ECBD17" w:themeColor="accent1" w:themeShade="BF"/>
        <w:bottom w:val="single" w:sz="4" w:space="10" w:color="ECBD17" w:themeColor="accent1" w:themeShade="BF"/>
      </w:pBdr>
      <w:spacing w:before="360" w:after="360"/>
      <w:ind w:left="864" w:right="864"/>
      <w:jc w:val="center"/>
    </w:pPr>
    <w:rPr>
      <w:i/>
      <w:iCs/>
      <w:color w:val="ECBD17" w:themeColor="accent1" w:themeShade="BF"/>
    </w:rPr>
  </w:style>
  <w:style w:type="character" w:customStyle="1" w:styleId="IntenseQuoteChar">
    <w:name w:val="Intense Quote Char"/>
    <w:basedOn w:val="DefaultParagraphFont"/>
    <w:link w:val="IntenseQuote"/>
    <w:uiPriority w:val="30"/>
    <w:semiHidden/>
    <w:rsid w:val="00FE3D2C"/>
    <w:rPr>
      <w:i/>
      <w:iCs/>
      <w:color w:val="ECBD17"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ECBE18"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7E7EB9" w:themeColor="accent6" w:themeTint="99"/>
        </w:tcBorders>
      </w:tcPr>
    </w:tblStylePr>
    <w:tblStylePr w:type="lastRow">
      <w:rPr>
        <w:b/>
        <w:bCs/>
      </w:rPr>
      <w:tblPr/>
      <w:tcPr>
        <w:tcBorders>
          <w:top w:val="single" w:sz="4" w:space="0" w:color="7E7EB9" w:themeColor="accent6" w:themeTint="99"/>
        </w:tcBorders>
      </w:tcPr>
    </w:tblStylePr>
    <w:tblStylePr w:type="firstCol">
      <w:rPr>
        <w:b/>
        <w:bCs/>
      </w:rPr>
    </w:tblStylePr>
    <w:tblStylePr w:type="lastCol">
      <w:rPr>
        <w:b/>
        <w:bCs/>
      </w:rPr>
    </w:tblStylePr>
    <w:tblStylePr w:type="band1Vert">
      <w:tblPr/>
      <w:tcPr>
        <w:shd w:val="clear" w:color="auto" w:fill="D4D4E8" w:themeFill="accent6" w:themeFillTint="33"/>
      </w:tcPr>
    </w:tblStylePr>
    <w:tblStylePr w:type="band1Horz">
      <w:tblPr/>
      <w:tcPr>
        <w:shd w:val="clear" w:color="auto" w:fill="D4D4E8" w:themeFill="accent6" w:themeFillTint="33"/>
      </w:tcPr>
    </w:tblStylePr>
  </w:style>
  <w:style w:type="paragraph" w:customStyle="1" w:styleId="Rating">
    <w:name w:val="Rating"/>
    <w:basedOn w:val="Normal"/>
    <w:uiPriority w:val="1"/>
    <w:qFormat/>
    <w:rsid w:val="009B375A"/>
    <w:pPr>
      <w:tabs>
        <w:tab w:val="right" w:pos="5215"/>
      </w:tabs>
      <w:spacing w:before="40" w:after="120" w:line="240" w:lineRule="auto"/>
      <w:contextualSpacing w:val="0"/>
    </w:pPr>
    <w:rPr>
      <w:rFonts w:eastAsiaTheme="minorEastAsia"/>
      <w:sz w:val="20"/>
    </w:rPr>
  </w:style>
  <w:style w:type="paragraph" w:customStyle="1" w:styleId="Multiplechoice2">
    <w:name w:val="Multiple choice | 2"/>
    <w:basedOn w:val="Normal"/>
    <w:uiPriority w:val="1"/>
    <w:qFormat/>
    <w:rsid w:val="009B375A"/>
    <w:pPr>
      <w:tabs>
        <w:tab w:val="left" w:pos="2695"/>
      </w:tabs>
      <w:spacing w:before="40" w:after="120" w:line="276" w:lineRule="auto"/>
      <w:contextualSpacing w:val="0"/>
    </w:pPr>
    <w:rPr>
      <w:rFonts w:eastAsiaTheme="minorEastAsia"/>
      <w:color w:val="auto"/>
      <w:sz w:val="20"/>
    </w:rPr>
  </w:style>
  <w:style w:type="paragraph" w:customStyle="1" w:styleId="Ratings1-5">
    <w:name w:val="Ratings 1-5"/>
    <w:basedOn w:val="Normal"/>
    <w:uiPriority w:val="1"/>
    <w:qFormat/>
    <w:rsid w:val="009B375A"/>
    <w:pPr>
      <w:spacing w:before="40" w:after="120" w:line="276" w:lineRule="auto"/>
      <w:contextualSpacing w:val="0"/>
      <w:jc w:val="center"/>
    </w:pPr>
    <w:rPr>
      <w:rFonts w:eastAsiaTheme="minorEastAsia"/>
      <w:color w:val="auto"/>
      <w:sz w:val="20"/>
    </w:rPr>
  </w:style>
  <w:style w:type="character" w:customStyle="1" w:styleId="z-TopofFormChar">
    <w:name w:val="z-Top of Form Char"/>
    <w:basedOn w:val="DefaultParagraphFont"/>
    <w:link w:val="z-TopofForm"/>
    <w:uiPriority w:val="99"/>
    <w:semiHidden/>
    <w:rsid w:val="009B375A"/>
    <w:rPr>
      <w:rFonts w:ascii="Arial" w:eastAsiaTheme="minorEastAsia" w:hAnsi="Arial" w:cs="Arial"/>
      <w:vanish/>
      <w:color w:val="auto"/>
      <w:sz w:val="16"/>
      <w:szCs w:val="16"/>
    </w:rPr>
  </w:style>
  <w:style w:type="paragraph" w:styleId="z-TopofForm">
    <w:name w:val="HTML Top of Form"/>
    <w:basedOn w:val="Normal"/>
    <w:next w:val="Normal"/>
    <w:link w:val="z-TopofFormChar"/>
    <w:hidden/>
    <w:uiPriority w:val="99"/>
    <w:semiHidden/>
    <w:unhideWhenUsed/>
    <w:rsid w:val="009B375A"/>
    <w:pPr>
      <w:pBdr>
        <w:bottom w:val="single" w:sz="6" w:space="1" w:color="auto"/>
      </w:pBdr>
      <w:spacing w:line="276" w:lineRule="auto"/>
      <w:contextualSpacing w:val="0"/>
      <w:jc w:val="center"/>
    </w:pPr>
    <w:rPr>
      <w:rFonts w:ascii="Arial" w:eastAsiaTheme="minorEastAsia" w:hAnsi="Arial" w:cs="Arial"/>
      <w:vanish/>
      <w:color w:val="auto"/>
      <w:sz w:val="16"/>
      <w:szCs w:val="16"/>
    </w:rPr>
  </w:style>
  <w:style w:type="character" w:customStyle="1" w:styleId="z-BottomofFormChar">
    <w:name w:val="z-Bottom of Form Char"/>
    <w:basedOn w:val="DefaultParagraphFont"/>
    <w:link w:val="z-BottomofForm"/>
    <w:uiPriority w:val="99"/>
    <w:semiHidden/>
    <w:rsid w:val="009B375A"/>
    <w:rPr>
      <w:rFonts w:ascii="Arial" w:eastAsiaTheme="minorEastAsia" w:hAnsi="Arial" w:cs="Arial"/>
      <w:vanish/>
      <w:color w:val="auto"/>
      <w:sz w:val="16"/>
      <w:szCs w:val="16"/>
    </w:rPr>
  </w:style>
  <w:style w:type="paragraph" w:styleId="z-BottomofForm">
    <w:name w:val="HTML Bottom of Form"/>
    <w:basedOn w:val="Normal"/>
    <w:next w:val="Normal"/>
    <w:link w:val="z-BottomofFormChar"/>
    <w:hidden/>
    <w:uiPriority w:val="99"/>
    <w:semiHidden/>
    <w:unhideWhenUsed/>
    <w:rsid w:val="009B375A"/>
    <w:pPr>
      <w:pBdr>
        <w:top w:val="single" w:sz="6" w:space="1" w:color="auto"/>
      </w:pBdr>
      <w:spacing w:line="276" w:lineRule="auto"/>
      <w:contextualSpacing w:val="0"/>
      <w:jc w:val="center"/>
    </w:pPr>
    <w:rPr>
      <w:rFonts w:ascii="Arial" w:eastAsiaTheme="minorEastAsia" w:hAnsi="Arial" w:cs="Arial"/>
      <w:vanish/>
      <w:color w:val="auto"/>
      <w:sz w:val="16"/>
      <w:szCs w:val="16"/>
    </w:rPr>
  </w:style>
  <w:style w:type="paragraph" w:styleId="ListParagraph">
    <w:name w:val="List Paragraph"/>
    <w:basedOn w:val="Normal"/>
    <w:uiPriority w:val="34"/>
    <w:qFormat/>
    <w:rsid w:val="009B375A"/>
    <w:pPr>
      <w:spacing w:after="200" w:line="276" w:lineRule="auto"/>
      <w:ind w:left="720"/>
    </w:pPr>
    <w:rPr>
      <w:rFonts w:eastAsiaTheme="minorEastAsia"/>
      <w:color w:val="auto"/>
      <w:sz w:val="20"/>
    </w:rPr>
  </w:style>
  <w:style w:type="paragraph" w:styleId="FootnoteText">
    <w:name w:val="footnote text"/>
    <w:basedOn w:val="Normal"/>
    <w:link w:val="FootnoteTextChar"/>
    <w:uiPriority w:val="99"/>
    <w:unhideWhenUsed/>
    <w:rsid w:val="00E62914"/>
    <w:pPr>
      <w:spacing w:line="240" w:lineRule="auto"/>
      <w:contextualSpacing w:val="0"/>
      <w:jc w:val="both"/>
    </w:pPr>
    <w:rPr>
      <w:rFonts w:ascii="Calibri" w:eastAsiaTheme="minorEastAsia" w:hAnsi="Calibri" w:cs="Calibri"/>
      <w:noProof/>
      <w:color w:val="auto"/>
      <w:sz w:val="20"/>
      <w:lang w:val="sr-Latn-BA" w:eastAsia="en-US"/>
    </w:rPr>
  </w:style>
  <w:style w:type="character" w:customStyle="1" w:styleId="FootnoteTextChar">
    <w:name w:val="Footnote Text Char"/>
    <w:basedOn w:val="DefaultParagraphFont"/>
    <w:link w:val="FootnoteText"/>
    <w:uiPriority w:val="99"/>
    <w:rsid w:val="00E62914"/>
    <w:rPr>
      <w:rFonts w:ascii="Calibri" w:eastAsiaTheme="minorEastAsia" w:hAnsi="Calibri" w:cs="Calibri"/>
      <w:noProof/>
      <w:color w:val="auto"/>
      <w:lang w:val="sr-Latn-BA" w:eastAsia="en-US"/>
    </w:rPr>
  </w:style>
  <w:style w:type="character" w:styleId="FootnoteReference">
    <w:name w:val="footnote reference"/>
    <w:basedOn w:val="DefaultParagraphFont"/>
    <w:uiPriority w:val="99"/>
    <w:unhideWhenUsed/>
    <w:rsid w:val="00E62914"/>
    <w:rPr>
      <w:vertAlign w:val="superscript"/>
    </w:rPr>
  </w:style>
  <w:style w:type="character" w:customStyle="1" w:styleId="freebirdanalyticsviewquestiontitle">
    <w:name w:val="freebirdanalyticsviewquestiontitle"/>
    <w:basedOn w:val="DefaultParagraphFont"/>
    <w:rsid w:val="008F2BDA"/>
  </w:style>
  <w:style w:type="paragraph" w:styleId="TOC3">
    <w:name w:val="toc 3"/>
    <w:basedOn w:val="Normal"/>
    <w:next w:val="Normal"/>
    <w:autoRedefine/>
    <w:uiPriority w:val="39"/>
    <w:unhideWhenUsed/>
    <w:rsid w:val="00C74E00"/>
    <w:pPr>
      <w:spacing w:after="100"/>
      <w:ind w:left="480"/>
    </w:pPr>
  </w:style>
  <w:style w:type="paragraph" w:styleId="NormalWeb">
    <w:name w:val="Normal (Web)"/>
    <w:basedOn w:val="Normal"/>
    <w:uiPriority w:val="99"/>
    <w:semiHidden/>
    <w:unhideWhenUsed/>
    <w:rsid w:val="008B1402"/>
    <w:pPr>
      <w:spacing w:before="100" w:beforeAutospacing="1" w:after="100" w:afterAutospacing="1" w:line="240" w:lineRule="auto"/>
      <w:contextualSpacing w:val="0"/>
    </w:pPr>
    <w:rPr>
      <w:rFonts w:ascii="Times New Roman" w:eastAsia="Times New Roman" w:hAnsi="Times New Roman" w:cs="Times New Roman"/>
      <w:color w:val="auto"/>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4850952">
      <w:bodyDiv w:val="1"/>
      <w:marLeft w:val="0"/>
      <w:marRight w:val="0"/>
      <w:marTop w:val="0"/>
      <w:marBottom w:val="0"/>
      <w:divBdr>
        <w:top w:val="none" w:sz="0" w:space="0" w:color="auto"/>
        <w:left w:val="none" w:sz="0" w:space="0" w:color="auto"/>
        <w:bottom w:val="none" w:sz="0" w:space="0" w:color="auto"/>
        <w:right w:val="none" w:sz="0" w:space="0" w:color="auto"/>
      </w:divBdr>
      <w:divsChild>
        <w:div w:id="1805542077">
          <w:marLeft w:val="0"/>
          <w:marRight w:val="0"/>
          <w:marTop w:val="0"/>
          <w:marBottom w:val="0"/>
          <w:divBdr>
            <w:top w:val="none" w:sz="0" w:space="0" w:color="auto"/>
            <w:left w:val="none" w:sz="0" w:space="0" w:color="auto"/>
            <w:bottom w:val="none" w:sz="0" w:space="0" w:color="auto"/>
            <w:right w:val="none" w:sz="0" w:space="0" w:color="auto"/>
          </w:divBdr>
          <w:divsChild>
            <w:div w:id="1790708329">
              <w:marLeft w:val="0"/>
              <w:marRight w:val="0"/>
              <w:marTop w:val="0"/>
              <w:marBottom w:val="0"/>
              <w:divBdr>
                <w:top w:val="none" w:sz="0" w:space="0" w:color="auto"/>
                <w:left w:val="none" w:sz="0" w:space="0" w:color="auto"/>
                <w:bottom w:val="none" w:sz="0" w:space="0" w:color="auto"/>
                <w:right w:val="none" w:sz="0" w:space="0" w:color="auto"/>
              </w:divBdr>
              <w:divsChild>
                <w:div w:id="223951623">
                  <w:marLeft w:val="0"/>
                  <w:marRight w:val="0"/>
                  <w:marTop w:val="0"/>
                  <w:marBottom w:val="0"/>
                  <w:divBdr>
                    <w:top w:val="none" w:sz="0" w:space="0" w:color="auto"/>
                    <w:left w:val="none" w:sz="0" w:space="0" w:color="auto"/>
                    <w:bottom w:val="none" w:sz="0" w:space="0" w:color="auto"/>
                    <w:right w:val="none" w:sz="0" w:space="0" w:color="auto"/>
                  </w:divBdr>
                </w:div>
                <w:div w:id="587467686">
                  <w:marLeft w:val="0"/>
                  <w:marRight w:val="0"/>
                  <w:marTop w:val="0"/>
                  <w:marBottom w:val="0"/>
                  <w:divBdr>
                    <w:top w:val="none" w:sz="0" w:space="0" w:color="auto"/>
                    <w:left w:val="none" w:sz="0" w:space="0" w:color="auto"/>
                    <w:bottom w:val="none" w:sz="0" w:space="0" w:color="auto"/>
                    <w:right w:val="none" w:sz="0" w:space="0" w:color="auto"/>
                  </w:divBdr>
                </w:div>
                <w:div w:id="1651521090">
                  <w:marLeft w:val="0"/>
                  <w:marRight w:val="0"/>
                  <w:marTop w:val="0"/>
                  <w:marBottom w:val="0"/>
                  <w:divBdr>
                    <w:top w:val="none" w:sz="0" w:space="0" w:color="auto"/>
                    <w:left w:val="none" w:sz="0" w:space="0" w:color="auto"/>
                    <w:bottom w:val="none" w:sz="0" w:space="0" w:color="auto"/>
                    <w:right w:val="none" w:sz="0" w:space="0" w:color="auto"/>
                  </w:divBdr>
                </w:div>
                <w:div w:id="464010592">
                  <w:marLeft w:val="0"/>
                  <w:marRight w:val="0"/>
                  <w:marTop w:val="0"/>
                  <w:marBottom w:val="0"/>
                  <w:divBdr>
                    <w:top w:val="none" w:sz="0" w:space="0" w:color="auto"/>
                    <w:left w:val="none" w:sz="0" w:space="0" w:color="auto"/>
                    <w:bottom w:val="none" w:sz="0" w:space="0" w:color="auto"/>
                    <w:right w:val="none" w:sz="0" w:space="0" w:color="auto"/>
                  </w:divBdr>
                </w:div>
                <w:div w:id="710541601">
                  <w:marLeft w:val="0"/>
                  <w:marRight w:val="0"/>
                  <w:marTop w:val="0"/>
                  <w:marBottom w:val="0"/>
                  <w:divBdr>
                    <w:top w:val="none" w:sz="0" w:space="0" w:color="auto"/>
                    <w:left w:val="none" w:sz="0" w:space="0" w:color="auto"/>
                    <w:bottom w:val="none" w:sz="0" w:space="0" w:color="auto"/>
                    <w:right w:val="none" w:sz="0" w:space="0" w:color="auto"/>
                  </w:divBdr>
                </w:div>
                <w:div w:id="1308045408">
                  <w:marLeft w:val="0"/>
                  <w:marRight w:val="0"/>
                  <w:marTop w:val="0"/>
                  <w:marBottom w:val="0"/>
                  <w:divBdr>
                    <w:top w:val="none" w:sz="0" w:space="0" w:color="auto"/>
                    <w:left w:val="none" w:sz="0" w:space="0" w:color="auto"/>
                    <w:bottom w:val="none" w:sz="0" w:space="0" w:color="auto"/>
                    <w:right w:val="none" w:sz="0" w:space="0" w:color="auto"/>
                  </w:divBdr>
                </w:div>
                <w:div w:id="1914778749">
                  <w:marLeft w:val="0"/>
                  <w:marRight w:val="0"/>
                  <w:marTop w:val="0"/>
                  <w:marBottom w:val="0"/>
                  <w:divBdr>
                    <w:top w:val="none" w:sz="0" w:space="0" w:color="auto"/>
                    <w:left w:val="none" w:sz="0" w:space="0" w:color="auto"/>
                    <w:bottom w:val="none" w:sz="0" w:space="0" w:color="auto"/>
                    <w:right w:val="none" w:sz="0" w:space="0" w:color="auto"/>
                  </w:divBdr>
                </w:div>
                <w:div w:id="1094859450">
                  <w:marLeft w:val="0"/>
                  <w:marRight w:val="0"/>
                  <w:marTop w:val="0"/>
                  <w:marBottom w:val="0"/>
                  <w:divBdr>
                    <w:top w:val="none" w:sz="0" w:space="0" w:color="auto"/>
                    <w:left w:val="none" w:sz="0" w:space="0" w:color="auto"/>
                    <w:bottom w:val="none" w:sz="0" w:space="0" w:color="auto"/>
                    <w:right w:val="none" w:sz="0" w:space="0" w:color="auto"/>
                  </w:divBdr>
                </w:div>
                <w:div w:id="211621549">
                  <w:marLeft w:val="0"/>
                  <w:marRight w:val="0"/>
                  <w:marTop w:val="0"/>
                  <w:marBottom w:val="0"/>
                  <w:divBdr>
                    <w:top w:val="none" w:sz="0" w:space="0" w:color="auto"/>
                    <w:left w:val="none" w:sz="0" w:space="0" w:color="auto"/>
                    <w:bottom w:val="none" w:sz="0" w:space="0" w:color="auto"/>
                    <w:right w:val="none" w:sz="0" w:space="0" w:color="auto"/>
                  </w:divBdr>
                </w:div>
                <w:div w:id="2058816854">
                  <w:marLeft w:val="0"/>
                  <w:marRight w:val="0"/>
                  <w:marTop w:val="0"/>
                  <w:marBottom w:val="0"/>
                  <w:divBdr>
                    <w:top w:val="none" w:sz="0" w:space="0" w:color="auto"/>
                    <w:left w:val="none" w:sz="0" w:space="0" w:color="auto"/>
                    <w:bottom w:val="none" w:sz="0" w:space="0" w:color="auto"/>
                    <w:right w:val="none" w:sz="0" w:space="0" w:color="auto"/>
                  </w:divBdr>
                </w:div>
                <w:div w:id="481507377">
                  <w:marLeft w:val="0"/>
                  <w:marRight w:val="0"/>
                  <w:marTop w:val="0"/>
                  <w:marBottom w:val="0"/>
                  <w:divBdr>
                    <w:top w:val="none" w:sz="0" w:space="0" w:color="auto"/>
                    <w:left w:val="none" w:sz="0" w:space="0" w:color="auto"/>
                    <w:bottom w:val="none" w:sz="0" w:space="0" w:color="auto"/>
                    <w:right w:val="none" w:sz="0" w:space="0" w:color="auto"/>
                  </w:divBdr>
                </w:div>
                <w:div w:id="1149053480">
                  <w:marLeft w:val="0"/>
                  <w:marRight w:val="0"/>
                  <w:marTop w:val="0"/>
                  <w:marBottom w:val="0"/>
                  <w:divBdr>
                    <w:top w:val="none" w:sz="0" w:space="0" w:color="auto"/>
                    <w:left w:val="none" w:sz="0" w:space="0" w:color="auto"/>
                    <w:bottom w:val="none" w:sz="0" w:space="0" w:color="auto"/>
                    <w:right w:val="none" w:sz="0" w:space="0" w:color="auto"/>
                  </w:divBdr>
                </w:div>
                <w:div w:id="1268270824">
                  <w:marLeft w:val="0"/>
                  <w:marRight w:val="0"/>
                  <w:marTop w:val="0"/>
                  <w:marBottom w:val="0"/>
                  <w:divBdr>
                    <w:top w:val="none" w:sz="0" w:space="0" w:color="auto"/>
                    <w:left w:val="none" w:sz="0" w:space="0" w:color="auto"/>
                    <w:bottom w:val="none" w:sz="0" w:space="0" w:color="auto"/>
                    <w:right w:val="none" w:sz="0" w:space="0" w:color="auto"/>
                  </w:divBdr>
                </w:div>
                <w:div w:id="1244873890">
                  <w:marLeft w:val="0"/>
                  <w:marRight w:val="0"/>
                  <w:marTop w:val="0"/>
                  <w:marBottom w:val="0"/>
                  <w:divBdr>
                    <w:top w:val="none" w:sz="0" w:space="0" w:color="auto"/>
                    <w:left w:val="none" w:sz="0" w:space="0" w:color="auto"/>
                    <w:bottom w:val="none" w:sz="0" w:space="0" w:color="auto"/>
                    <w:right w:val="none" w:sz="0" w:space="0" w:color="auto"/>
                  </w:divBdr>
                </w:div>
                <w:div w:id="711073597">
                  <w:marLeft w:val="0"/>
                  <w:marRight w:val="0"/>
                  <w:marTop w:val="0"/>
                  <w:marBottom w:val="0"/>
                  <w:divBdr>
                    <w:top w:val="none" w:sz="0" w:space="0" w:color="auto"/>
                    <w:left w:val="none" w:sz="0" w:space="0" w:color="auto"/>
                    <w:bottom w:val="none" w:sz="0" w:space="0" w:color="auto"/>
                    <w:right w:val="none" w:sz="0" w:space="0" w:color="auto"/>
                  </w:divBdr>
                </w:div>
                <w:div w:id="1787651397">
                  <w:marLeft w:val="0"/>
                  <w:marRight w:val="0"/>
                  <w:marTop w:val="0"/>
                  <w:marBottom w:val="0"/>
                  <w:divBdr>
                    <w:top w:val="none" w:sz="0" w:space="0" w:color="auto"/>
                    <w:left w:val="none" w:sz="0" w:space="0" w:color="auto"/>
                    <w:bottom w:val="none" w:sz="0" w:space="0" w:color="auto"/>
                    <w:right w:val="none" w:sz="0" w:space="0" w:color="auto"/>
                  </w:divBdr>
                </w:div>
                <w:div w:id="564755560">
                  <w:marLeft w:val="0"/>
                  <w:marRight w:val="0"/>
                  <w:marTop w:val="0"/>
                  <w:marBottom w:val="0"/>
                  <w:divBdr>
                    <w:top w:val="none" w:sz="0" w:space="0" w:color="auto"/>
                    <w:left w:val="none" w:sz="0" w:space="0" w:color="auto"/>
                    <w:bottom w:val="none" w:sz="0" w:space="0" w:color="auto"/>
                    <w:right w:val="none" w:sz="0" w:space="0" w:color="auto"/>
                  </w:divBdr>
                </w:div>
                <w:div w:id="1114521495">
                  <w:marLeft w:val="0"/>
                  <w:marRight w:val="0"/>
                  <w:marTop w:val="0"/>
                  <w:marBottom w:val="0"/>
                  <w:divBdr>
                    <w:top w:val="none" w:sz="0" w:space="0" w:color="auto"/>
                    <w:left w:val="none" w:sz="0" w:space="0" w:color="auto"/>
                    <w:bottom w:val="none" w:sz="0" w:space="0" w:color="auto"/>
                    <w:right w:val="none" w:sz="0" w:space="0" w:color="auto"/>
                  </w:divBdr>
                </w:div>
                <w:div w:id="786390446">
                  <w:marLeft w:val="0"/>
                  <w:marRight w:val="0"/>
                  <w:marTop w:val="0"/>
                  <w:marBottom w:val="0"/>
                  <w:divBdr>
                    <w:top w:val="none" w:sz="0" w:space="0" w:color="auto"/>
                    <w:left w:val="none" w:sz="0" w:space="0" w:color="auto"/>
                    <w:bottom w:val="none" w:sz="0" w:space="0" w:color="auto"/>
                    <w:right w:val="none" w:sz="0" w:space="0" w:color="auto"/>
                  </w:divBdr>
                </w:div>
                <w:div w:id="67387498">
                  <w:marLeft w:val="0"/>
                  <w:marRight w:val="0"/>
                  <w:marTop w:val="0"/>
                  <w:marBottom w:val="0"/>
                  <w:divBdr>
                    <w:top w:val="none" w:sz="0" w:space="0" w:color="auto"/>
                    <w:left w:val="none" w:sz="0" w:space="0" w:color="auto"/>
                    <w:bottom w:val="none" w:sz="0" w:space="0" w:color="auto"/>
                    <w:right w:val="none" w:sz="0" w:space="0" w:color="auto"/>
                  </w:divBdr>
                </w:div>
                <w:div w:id="1217670211">
                  <w:marLeft w:val="0"/>
                  <w:marRight w:val="0"/>
                  <w:marTop w:val="0"/>
                  <w:marBottom w:val="0"/>
                  <w:divBdr>
                    <w:top w:val="none" w:sz="0" w:space="0" w:color="auto"/>
                    <w:left w:val="none" w:sz="0" w:space="0" w:color="auto"/>
                    <w:bottom w:val="none" w:sz="0" w:space="0" w:color="auto"/>
                    <w:right w:val="none" w:sz="0" w:space="0" w:color="auto"/>
                  </w:divBdr>
                </w:div>
                <w:div w:id="418988543">
                  <w:marLeft w:val="0"/>
                  <w:marRight w:val="0"/>
                  <w:marTop w:val="0"/>
                  <w:marBottom w:val="0"/>
                  <w:divBdr>
                    <w:top w:val="none" w:sz="0" w:space="0" w:color="auto"/>
                    <w:left w:val="none" w:sz="0" w:space="0" w:color="auto"/>
                    <w:bottom w:val="none" w:sz="0" w:space="0" w:color="auto"/>
                    <w:right w:val="none" w:sz="0" w:space="0" w:color="auto"/>
                  </w:divBdr>
                </w:div>
                <w:div w:id="2105415634">
                  <w:marLeft w:val="0"/>
                  <w:marRight w:val="0"/>
                  <w:marTop w:val="0"/>
                  <w:marBottom w:val="0"/>
                  <w:divBdr>
                    <w:top w:val="none" w:sz="0" w:space="0" w:color="auto"/>
                    <w:left w:val="none" w:sz="0" w:space="0" w:color="auto"/>
                    <w:bottom w:val="none" w:sz="0" w:space="0" w:color="auto"/>
                    <w:right w:val="none" w:sz="0" w:space="0" w:color="auto"/>
                  </w:divBdr>
                </w:div>
                <w:div w:id="1346789419">
                  <w:marLeft w:val="0"/>
                  <w:marRight w:val="0"/>
                  <w:marTop w:val="0"/>
                  <w:marBottom w:val="0"/>
                  <w:divBdr>
                    <w:top w:val="none" w:sz="0" w:space="0" w:color="auto"/>
                    <w:left w:val="none" w:sz="0" w:space="0" w:color="auto"/>
                    <w:bottom w:val="none" w:sz="0" w:space="0" w:color="auto"/>
                    <w:right w:val="none" w:sz="0" w:space="0" w:color="auto"/>
                  </w:divBdr>
                </w:div>
                <w:div w:id="1883247537">
                  <w:marLeft w:val="0"/>
                  <w:marRight w:val="0"/>
                  <w:marTop w:val="0"/>
                  <w:marBottom w:val="0"/>
                  <w:divBdr>
                    <w:top w:val="none" w:sz="0" w:space="0" w:color="auto"/>
                    <w:left w:val="none" w:sz="0" w:space="0" w:color="auto"/>
                    <w:bottom w:val="none" w:sz="0" w:space="0" w:color="auto"/>
                    <w:right w:val="none" w:sz="0" w:space="0" w:color="auto"/>
                  </w:divBdr>
                </w:div>
                <w:div w:id="223176903">
                  <w:marLeft w:val="0"/>
                  <w:marRight w:val="0"/>
                  <w:marTop w:val="0"/>
                  <w:marBottom w:val="0"/>
                  <w:divBdr>
                    <w:top w:val="none" w:sz="0" w:space="0" w:color="auto"/>
                    <w:left w:val="none" w:sz="0" w:space="0" w:color="auto"/>
                    <w:bottom w:val="none" w:sz="0" w:space="0" w:color="auto"/>
                    <w:right w:val="none" w:sz="0" w:space="0" w:color="auto"/>
                  </w:divBdr>
                </w:div>
                <w:div w:id="140525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844711012">
      <w:bodyDiv w:val="1"/>
      <w:marLeft w:val="0"/>
      <w:marRight w:val="0"/>
      <w:marTop w:val="0"/>
      <w:marBottom w:val="0"/>
      <w:divBdr>
        <w:top w:val="none" w:sz="0" w:space="0" w:color="auto"/>
        <w:left w:val="none" w:sz="0" w:space="0" w:color="auto"/>
        <w:bottom w:val="none" w:sz="0" w:space="0" w:color="auto"/>
        <w:right w:val="none" w:sz="0" w:space="0" w:color="auto"/>
      </w:divBdr>
      <w:divsChild>
        <w:div w:id="1140726130">
          <w:marLeft w:val="0"/>
          <w:marRight w:val="0"/>
          <w:marTop w:val="0"/>
          <w:marBottom w:val="0"/>
          <w:divBdr>
            <w:top w:val="none" w:sz="0" w:space="0" w:color="auto"/>
            <w:left w:val="none" w:sz="0" w:space="0" w:color="auto"/>
            <w:bottom w:val="none" w:sz="0" w:space="0" w:color="auto"/>
            <w:right w:val="none" w:sz="0" w:space="0" w:color="auto"/>
          </w:divBdr>
        </w:div>
        <w:div w:id="1238514157">
          <w:marLeft w:val="0"/>
          <w:marRight w:val="0"/>
          <w:marTop w:val="0"/>
          <w:marBottom w:val="0"/>
          <w:divBdr>
            <w:top w:val="none" w:sz="0" w:space="0" w:color="auto"/>
            <w:left w:val="none" w:sz="0" w:space="0" w:color="auto"/>
            <w:bottom w:val="none" w:sz="0" w:space="0" w:color="auto"/>
            <w:right w:val="none" w:sz="0" w:space="0" w:color="auto"/>
          </w:divBdr>
        </w:div>
        <w:div w:id="1647931286">
          <w:marLeft w:val="0"/>
          <w:marRight w:val="0"/>
          <w:marTop w:val="0"/>
          <w:marBottom w:val="0"/>
          <w:divBdr>
            <w:top w:val="none" w:sz="0" w:space="0" w:color="auto"/>
            <w:left w:val="none" w:sz="0" w:space="0" w:color="auto"/>
            <w:bottom w:val="none" w:sz="0" w:space="0" w:color="auto"/>
            <w:right w:val="none" w:sz="0" w:space="0" w:color="auto"/>
          </w:divBdr>
        </w:div>
        <w:div w:id="1882549866">
          <w:marLeft w:val="0"/>
          <w:marRight w:val="0"/>
          <w:marTop w:val="0"/>
          <w:marBottom w:val="0"/>
          <w:divBdr>
            <w:top w:val="none" w:sz="0" w:space="0" w:color="auto"/>
            <w:left w:val="none" w:sz="0" w:space="0" w:color="auto"/>
            <w:bottom w:val="none" w:sz="0" w:space="0" w:color="auto"/>
            <w:right w:val="none" w:sz="0" w:space="0" w:color="auto"/>
          </w:divBdr>
        </w:div>
        <w:div w:id="2071154752">
          <w:marLeft w:val="0"/>
          <w:marRight w:val="0"/>
          <w:marTop w:val="0"/>
          <w:marBottom w:val="0"/>
          <w:divBdr>
            <w:top w:val="none" w:sz="0" w:space="0" w:color="auto"/>
            <w:left w:val="none" w:sz="0" w:space="0" w:color="auto"/>
            <w:bottom w:val="none" w:sz="0" w:space="0" w:color="auto"/>
            <w:right w:val="none" w:sz="0" w:space="0" w:color="auto"/>
          </w:divBdr>
        </w:div>
        <w:div w:id="1115096286">
          <w:marLeft w:val="0"/>
          <w:marRight w:val="0"/>
          <w:marTop w:val="0"/>
          <w:marBottom w:val="0"/>
          <w:divBdr>
            <w:top w:val="none" w:sz="0" w:space="0" w:color="auto"/>
            <w:left w:val="none" w:sz="0" w:space="0" w:color="auto"/>
            <w:bottom w:val="none" w:sz="0" w:space="0" w:color="auto"/>
            <w:right w:val="none" w:sz="0" w:space="0" w:color="auto"/>
          </w:divBdr>
        </w:div>
        <w:div w:id="873271293">
          <w:marLeft w:val="0"/>
          <w:marRight w:val="0"/>
          <w:marTop w:val="0"/>
          <w:marBottom w:val="0"/>
          <w:divBdr>
            <w:top w:val="none" w:sz="0" w:space="0" w:color="auto"/>
            <w:left w:val="none" w:sz="0" w:space="0" w:color="auto"/>
            <w:bottom w:val="none" w:sz="0" w:space="0" w:color="auto"/>
            <w:right w:val="none" w:sz="0" w:space="0" w:color="auto"/>
          </w:divBdr>
        </w:div>
        <w:div w:id="1541237745">
          <w:marLeft w:val="0"/>
          <w:marRight w:val="0"/>
          <w:marTop w:val="0"/>
          <w:marBottom w:val="0"/>
          <w:divBdr>
            <w:top w:val="none" w:sz="0" w:space="0" w:color="auto"/>
            <w:left w:val="none" w:sz="0" w:space="0" w:color="auto"/>
            <w:bottom w:val="none" w:sz="0" w:space="0" w:color="auto"/>
            <w:right w:val="none" w:sz="0" w:space="0" w:color="auto"/>
          </w:divBdr>
        </w:div>
        <w:div w:id="296378570">
          <w:marLeft w:val="0"/>
          <w:marRight w:val="0"/>
          <w:marTop w:val="0"/>
          <w:marBottom w:val="0"/>
          <w:divBdr>
            <w:top w:val="none" w:sz="0" w:space="0" w:color="auto"/>
            <w:left w:val="none" w:sz="0" w:space="0" w:color="auto"/>
            <w:bottom w:val="none" w:sz="0" w:space="0" w:color="auto"/>
            <w:right w:val="none" w:sz="0" w:space="0" w:color="auto"/>
          </w:divBdr>
        </w:div>
        <w:div w:id="1230386899">
          <w:marLeft w:val="0"/>
          <w:marRight w:val="0"/>
          <w:marTop w:val="0"/>
          <w:marBottom w:val="0"/>
          <w:divBdr>
            <w:top w:val="none" w:sz="0" w:space="0" w:color="auto"/>
            <w:left w:val="none" w:sz="0" w:space="0" w:color="auto"/>
            <w:bottom w:val="none" w:sz="0" w:space="0" w:color="auto"/>
            <w:right w:val="none" w:sz="0" w:space="0" w:color="auto"/>
          </w:divBdr>
        </w:div>
        <w:div w:id="1713383873">
          <w:marLeft w:val="0"/>
          <w:marRight w:val="0"/>
          <w:marTop w:val="0"/>
          <w:marBottom w:val="0"/>
          <w:divBdr>
            <w:top w:val="none" w:sz="0" w:space="0" w:color="auto"/>
            <w:left w:val="none" w:sz="0" w:space="0" w:color="auto"/>
            <w:bottom w:val="none" w:sz="0" w:space="0" w:color="auto"/>
            <w:right w:val="none" w:sz="0" w:space="0" w:color="auto"/>
          </w:divBdr>
        </w:div>
        <w:div w:id="1959490479">
          <w:marLeft w:val="0"/>
          <w:marRight w:val="0"/>
          <w:marTop w:val="0"/>
          <w:marBottom w:val="0"/>
          <w:divBdr>
            <w:top w:val="none" w:sz="0" w:space="0" w:color="auto"/>
            <w:left w:val="none" w:sz="0" w:space="0" w:color="auto"/>
            <w:bottom w:val="none" w:sz="0" w:space="0" w:color="auto"/>
            <w:right w:val="none" w:sz="0" w:space="0" w:color="auto"/>
          </w:divBdr>
        </w:div>
        <w:div w:id="936407423">
          <w:marLeft w:val="0"/>
          <w:marRight w:val="0"/>
          <w:marTop w:val="0"/>
          <w:marBottom w:val="0"/>
          <w:divBdr>
            <w:top w:val="none" w:sz="0" w:space="0" w:color="auto"/>
            <w:left w:val="none" w:sz="0" w:space="0" w:color="auto"/>
            <w:bottom w:val="none" w:sz="0" w:space="0" w:color="auto"/>
            <w:right w:val="none" w:sz="0" w:space="0" w:color="auto"/>
          </w:divBdr>
        </w:div>
        <w:div w:id="1082990049">
          <w:marLeft w:val="0"/>
          <w:marRight w:val="0"/>
          <w:marTop w:val="0"/>
          <w:marBottom w:val="0"/>
          <w:divBdr>
            <w:top w:val="none" w:sz="0" w:space="0" w:color="auto"/>
            <w:left w:val="none" w:sz="0" w:space="0" w:color="auto"/>
            <w:bottom w:val="none" w:sz="0" w:space="0" w:color="auto"/>
            <w:right w:val="none" w:sz="0" w:space="0" w:color="auto"/>
          </w:divBdr>
        </w:div>
        <w:div w:id="1399326687">
          <w:marLeft w:val="0"/>
          <w:marRight w:val="0"/>
          <w:marTop w:val="0"/>
          <w:marBottom w:val="0"/>
          <w:divBdr>
            <w:top w:val="none" w:sz="0" w:space="0" w:color="auto"/>
            <w:left w:val="none" w:sz="0" w:space="0" w:color="auto"/>
            <w:bottom w:val="none" w:sz="0" w:space="0" w:color="auto"/>
            <w:right w:val="none" w:sz="0" w:space="0" w:color="auto"/>
          </w:divBdr>
        </w:div>
        <w:div w:id="1830368250">
          <w:marLeft w:val="0"/>
          <w:marRight w:val="0"/>
          <w:marTop w:val="0"/>
          <w:marBottom w:val="0"/>
          <w:divBdr>
            <w:top w:val="none" w:sz="0" w:space="0" w:color="auto"/>
            <w:left w:val="none" w:sz="0" w:space="0" w:color="auto"/>
            <w:bottom w:val="none" w:sz="0" w:space="0" w:color="auto"/>
            <w:right w:val="none" w:sz="0" w:space="0" w:color="auto"/>
          </w:divBdr>
        </w:div>
        <w:div w:id="616301542">
          <w:marLeft w:val="0"/>
          <w:marRight w:val="0"/>
          <w:marTop w:val="0"/>
          <w:marBottom w:val="0"/>
          <w:divBdr>
            <w:top w:val="none" w:sz="0" w:space="0" w:color="auto"/>
            <w:left w:val="none" w:sz="0" w:space="0" w:color="auto"/>
            <w:bottom w:val="none" w:sz="0" w:space="0" w:color="auto"/>
            <w:right w:val="none" w:sz="0" w:space="0" w:color="auto"/>
          </w:divBdr>
        </w:div>
        <w:div w:id="659847833">
          <w:marLeft w:val="0"/>
          <w:marRight w:val="0"/>
          <w:marTop w:val="0"/>
          <w:marBottom w:val="0"/>
          <w:divBdr>
            <w:top w:val="none" w:sz="0" w:space="0" w:color="auto"/>
            <w:left w:val="none" w:sz="0" w:space="0" w:color="auto"/>
            <w:bottom w:val="none" w:sz="0" w:space="0" w:color="auto"/>
            <w:right w:val="none" w:sz="0" w:space="0" w:color="auto"/>
          </w:divBdr>
        </w:div>
        <w:div w:id="1692336975">
          <w:marLeft w:val="0"/>
          <w:marRight w:val="0"/>
          <w:marTop w:val="0"/>
          <w:marBottom w:val="0"/>
          <w:divBdr>
            <w:top w:val="none" w:sz="0" w:space="0" w:color="auto"/>
            <w:left w:val="none" w:sz="0" w:space="0" w:color="auto"/>
            <w:bottom w:val="none" w:sz="0" w:space="0" w:color="auto"/>
            <w:right w:val="none" w:sz="0" w:space="0" w:color="auto"/>
          </w:divBdr>
        </w:div>
        <w:div w:id="1923374734">
          <w:marLeft w:val="0"/>
          <w:marRight w:val="0"/>
          <w:marTop w:val="0"/>
          <w:marBottom w:val="0"/>
          <w:divBdr>
            <w:top w:val="none" w:sz="0" w:space="0" w:color="auto"/>
            <w:left w:val="none" w:sz="0" w:space="0" w:color="auto"/>
            <w:bottom w:val="none" w:sz="0" w:space="0" w:color="auto"/>
            <w:right w:val="none" w:sz="0" w:space="0" w:color="auto"/>
          </w:divBdr>
        </w:div>
        <w:div w:id="289870602">
          <w:marLeft w:val="0"/>
          <w:marRight w:val="0"/>
          <w:marTop w:val="0"/>
          <w:marBottom w:val="0"/>
          <w:divBdr>
            <w:top w:val="none" w:sz="0" w:space="0" w:color="auto"/>
            <w:left w:val="none" w:sz="0" w:space="0" w:color="auto"/>
            <w:bottom w:val="none" w:sz="0" w:space="0" w:color="auto"/>
            <w:right w:val="none" w:sz="0" w:space="0" w:color="auto"/>
          </w:divBdr>
        </w:div>
        <w:div w:id="2142071748">
          <w:marLeft w:val="0"/>
          <w:marRight w:val="0"/>
          <w:marTop w:val="0"/>
          <w:marBottom w:val="0"/>
          <w:divBdr>
            <w:top w:val="none" w:sz="0" w:space="0" w:color="auto"/>
            <w:left w:val="none" w:sz="0" w:space="0" w:color="auto"/>
            <w:bottom w:val="none" w:sz="0" w:space="0" w:color="auto"/>
            <w:right w:val="none" w:sz="0" w:space="0" w:color="auto"/>
          </w:divBdr>
        </w:div>
        <w:div w:id="1887403007">
          <w:marLeft w:val="0"/>
          <w:marRight w:val="0"/>
          <w:marTop w:val="0"/>
          <w:marBottom w:val="0"/>
          <w:divBdr>
            <w:top w:val="none" w:sz="0" w:space="0" w:color="auto"/>
            <w:left w:val="none" w:sz="0" w:space="0" w:color="auto"/>
            <w:bottom w:val="none" w:sz="0" w:space="0" w:color="auto"/>
            <w:right w:val="none" w:sz="0" w:space="0" w:color="auto"/>
          </w:divBdr>
        </w:div>
        <w:div w:id="400837357">
          <w:marLeft w:val="0"/>
          <w:marRight w:val="0"/>
          <w:marTop w:val="0"/>
          <w:marBottom w:val="0"/>
          <w:divBdr>
            <w:top w:val="none" w:sz="0" w:space="0" w:color="auto"/>
            <w:left w:val="none" w:sz="0" w:space="0" w:color="auto"/>
            <w:bottom w:val="none" w:sz="0" w:space="0" w:color="auto"/>
            <w:right w:val="none" w:sz="0" w:space="0" w:color="auto"/>
          </w:divBdr>
        </w:div>
        <w:div w:id="2043938824">
          <w:marLeft w:val="0"/>
          <w:marRight w:val="0"/>
          <w:marTop w:val="0"/>
          <w:marBottom w:val="0"/>
          <w:divBdr>
            <w:top w:val="none" w:sz="0" w:space="0" w:color="auto"/>
            <w:left w:val="none" w:sz="0" w:space="0" w:color="auto"/>
            <w:bottom w:val="none" w:sz="0" w:space="0" w:color="auto"/>
            <w:right w:val="none" w:sz="0" w:space="0" w:color="auto"/>
          </w:divBdr>
        </w:div>
        <w:div w:id="557791302">
          <w:marLeft w:val="0"/>
          <w:marRight w:val="0"/>
          <w:marTop w:val="0"/>
          <w:marBottom w:val="0"/>
          <w:divBdr>
            <w:top w:val="none" w:sz="0" w:space="0" w:color="auto"/>
            <w:left w:val="none" w:sz="0" w:space="0" w:color="auto"/>
            <w:bottom w:val="none" w:sz="0" w:space="0" w:color="auto"/>
            <w:right w:val="none" w:sz="0" w:space="0" w:color="auto"/>
          </w:divBdr>
        </w:div>
        <w:div w:id="1861577807">
          <w:marLeft w:val="0"/>
          <w:marRight w:val="0"/>
          <w:marTop w:val="0"/>
          <w:marBottom w:val="0"/>
          <w:divBdr>
            <w:top w:val="none" w:sz="0" w:space="0" w:color="auto"/>
            <w:left w:val="none" w:sz="0" w:space="0" w:color="auto"/>
            <w:bottom w:val="none" w:sz="0" w:space="0" w:color="auto"/>
            <w:right w:val="none" w:sz="0" w:space="0" w:color="auto"/>
          </w:divBdr>
        </w:div>
      </w:divsChild>
    </w:div>
    <w:div w:id="874150382">
      <w:bodyDiv w:val="1"/>
      <w:marLeft w:val="0"/>
      <w:marRight w:val="0"/>
      <w:marTop w:val="0"/>
      <w:marBottom w:val="0"/>
      <w:divBdr>
        <w:top w:val="none" w:sz="0" w:space="0" w:color="auto"/>
        <w:left w:val="none" w:sz="0" w:space="0" w:color="auto"/>
        <w:bottom w:val="none" w:sz="0" w:space="0" w:color="auto"/>
        <w:right w:val="none" w:sz="0" w:space="0" w:color="auto"/>
      </w:divBdr>
      <w:divsChild>
        <w:div w:id="308098691">
          <w:marLeft w:val="0"/>
          <w:marRight w:val="0"/>
          <w:marTop w:val="0"/>
          <w:marBottom w:val="0"/>
          <w:divBdr>
            <w:top w:val="none" w:sz="0" w:space="0" w:color="auto"/>
            <w:left w:val="none" w:sz="0" w:space="0" w:color="auto"/>
            <w:bottom w:val="none" w:sz="0" w:space="0" w:color="auto"/>
            <w:right w:val="none" w:sz="0" w:space="0" w:color="auto"/>
          </w:divBdr>
        </w:div>
        <w:div w:id="1651207227">
          <w:marLeft w:val="0"/>
          <w:marRight w:val="0"/>
          <w:marTop w:val="0"/>
          <w:marBottom w:val="0"/>
          <w:divBdr>
            <w:top w:val="none" w:sz="0" w:space="0" w:color="auto"/>
            <w:left w:val="none" w:sz="0" w:space="0" w:color="auto"/>
            <w:bottom w:val="none" w:sz="0" w:space="0" w:color="auto"/>
            <w:right w:val="none" w:sz="0" w:space="0" w:color="auto"/>
          </w:divBdr>
        </w:div>
        <w:div w:id="1067992223">
          <w:marLeft w:val="0"/>
          <w:marRight w:val="0"/>
          <w:marTop w:val="0"/>
          <w:marBottom w:val="0"/>
          <w:divBdr>
            <w:top w:val="none" w:sz="0" w:space="0" w:color="auto"/>
            <w:left w:val="none" w:sz="0" w:space="0" w:color="auto"/>
            <w:bottom w:val="none" w:sz="0" w:space="0" w:color="auto"/>
            <w:right w:val="none" w:sz="0" w:space="0" w:color="auto"/>
          </w:divBdr>
        </w:div>
        <w:div w:id="657420817">
          <w:marLeft w:val="0"/>
          <w:marRight w:val="0"/>
          <w:marTop w:val="0"/>
          <w:marBottom w:val="0"/>
          <w:divBdr>
            <w:top w:val="none" w:sz="0" w:space="0" w:color="auto"/>
            <w:left w:val="none" w:sz="0" w:space="0" w:color="auto"/>
            <w:bottom w:val="none" w:sz="0" w:space="0" w:color="auto"/>
            <w:right w:val="none" w:sz="0" w:space="0" w:color="auto"/>
          </w:divBdr>
        </w:div>
        <w:div w:id="525213223">
          <w:marLeft w:val="0"/>
          <w:marRight w:val="0"/>
          <w:marTop w:val="0"/>
          <w:marBottom w:val="0"/>
          <w:divBdr>
            <w:top w:val="none" w:sz="0" w:space="0" w:color="auto"/>
            <w:left w:val="none" w:sz="0" w:space="0" w:color="auto"/>
            <w:bottom w:val="none" w:sz="0" w:space="0" w:color="auto"/>
            <w:right w:val="none" w:sz="0" w:space="0" w:color="auto"/>
          </w:divBdr>
        </w:div>
        <w:div w:id="1362590218">
          <w:marLeft w:val="0"/>
          <w:marRight w:val="0"/>
          <w:marTop w:val="0"/>
          <w:marBottom w:val="0"/>
          <w:divBdr>
            <w:top w:val="none" w:sz="0" w:space="0" w:color="auto"/>
            <w:left w:val="none" w:sz="0" w:space="0" w:color="auto"/>
            <w:bottom w:val="none" w:sz="0" w:space="0" w:color="auto"/>
            <w:right w:val="none" w:sz="0" w:space="0" w:color="auto"/>
          </w:divBdr>
        </w:div>
        <w:div w:id="1799177619">
          <w:marLeft w:val="0"/>
          <w:marRight w:val="0"/>
          <w:marTop w:val="0"/>
          <w:marBottom w:val="0"/>
          <w:divBdr>
            <w:top w:val="none" w:sz="0" w:space="0" w:color="auto"/>
            <w:left w:val="none" w:sz="0" w:space="0" w:color="auto"/>
            <w:bottom w:val="none" w:sz="0" w:space="0" w:color="auto"/>
            <w:right w:val="none" w:sz="0" w:space="0" w:color="auto"/>
          </w:divBdr>
        </w:div>
        <w:div w:id="1078868136">
          <w:marLeft w:val="0"/>
          <w:marRight w:val="0"/>
          <w:marTop w:val="0"/>
          <w:marBottom w:val="0"/>
          <w:divBdr>
            <w:top w:val="none" w:sz="0" w:space="0" w:color="auto"/>
            <w:left w:val="none" w:sz="0" w:space="0" w:color="auto"/>
            <w:bottom w:val="none" w:sz="0" w:space="0" w:color="auto"/>
            <w:right w:val="none" w:sz="0" w:space="0" w:color="auto"/>
          </w:divBdr>
        </w:div>
        <w:div w:id="249630032">
          <w:marLeft w:val="0"/>
          <w:marRight w:val="0"/>
          <w:marTop w:val="0"/>
          <w:marBottom w:val="0"/>
          <w:divBdr>
            <w:top w:val="none" w:sz="0" w:space="0" w:color="auto"/>
            <w:left w:val="none" w:sz="0" w:space="0" w:color="auto"/>
            <w:bottom w:val="none" w:sz="0" w:space="0" w:color="auto"/>
            <w:right w:val="none" w:sz="0" w:space="0" w:color="auto"/>
          </w:divBdr>
        </w:div>
        <w:div w:id="1040981727">
          <w:marLeft w:val="0"/>
          <w:marRight w:val="0"/>
          <w:marTop w:val="0"/>
          <w:marBottom w:val="0"/>
          <w:divBdr>
            <w:top w:val="none" w:sz="0" w:space="0" w:color="auto"/>
            <w:left w:val="none" w:sz="0" w:space="0" w:color="auto"/>
            <w:bottom w:val="none" w:sz="0" w:space="0" w:color="auto"/>
            <w:right w:val="none" w:sz="0" w:space="0" w:color="auto"/>
          </w:divBdr>
        </w:div>
        <w:div w:id="1794060406">
          <w:marLeft w:val="0"/>
          <w:marRight w:val="0"/>
          <w:marTop w:val="0"/>
          <w:marBottom w:val="0"/>
          <w:divBdr>
            <w:top w:val="none" w:sz="0" w:space="0" w:color="auto"/>
            <w:left w:val="none" w:sz="0" w:space="0" w:color="auto"/>
            <w:bottom w:val="none" w:sz="0" w:space="0" w:color="auto"/>
            <w:right w:val="none" w:sz="0" w:space="0" w:color="auto"/>
          </w:divBdr>
        </w:div>
        <w:div w:id="1087313019">
          <w:marLeft w:val="0"/>
          <w:marRight w:val="0"/>
          <w:marTop w:val="0"/>
          <w:marBottom w:val="0"/>
          <w:divBdr>
            <w:top w:val="none" w:sz="0" w:space="0" w:color="auto"/>
            <w:left w:val="none" w:sz="0" w:space="0" w:color="auto"/>
            <w:bottom w:val="none" w:sz="0" w:space="0" w:color="auto"/>
            <w:right w:val="none" w:sz="0" w:space="0" w:color="auto"/>
          </w:divBdr>
        </w:div>
        <w:div w:id="1373116216">
          <w:marLeft w:val="0"/>
          <w:marRight w:val="0"/>
          <w:marTop w:val="0"/>
          <w:marBottom w:val="0"/>
          <w:divBdr>
            <w:top w:val="none" w:sz="0" w:space="0" w:color="auto"/>
            <w:left w:val="none" w:sz="0" w:space="0" w:color="auto"/>
            <w:bottom w:val="none" w:sz="0" w:space="0" w:color="auto"/>
            <w:right w:val="none" w:sz="0" w:space="0" w:color="auto"/>
          </w:divBdr>
        </w:div>
        <w:div w:id="1468090778">
          <w:marLeft w:val="0"/>
          <w:marRight w:val="0"/>
          <w:marTop w:val="0"/>
          <w:marBottom w:val="0"/>
          <w:divBdr>
            <w:top w:val="none" w:sz="0" w:space="0" w:color="auto"/>
            <w:left w:val="none" w:sz="0" w:space="0" w:color="auto"/>
            <w:bottom w:val="none" w:sz="0" w:space="0" w:color="auto"/>
            <w:right w:val="none" w:sz="0" w:space="0" w:color="auto"/>
          </w:divBdr>
        </w:div>
        <w:div w:id="890969636">
          <w:marLeft w:val="0"/>
          <w:marRight w:val="0"/>
          <w:marTop w:val="0"/>
          <w:marBottom w:val="0"/>
          <w:divBdr>
            <w:top w:val="none" w:sz="0" w:space="0" w:color="auto"/>
            <w:left w:val="none" w:sz="0" w:space="0" w:color="auto"/>
            <w:bottom w:val="none" w:sz="0" w:space="0" w:color="auto"/>
            <w:right w:val="none" w:sz="0" w:space="0" w:color="auto"/>
          </w:divBdr>
        </w:div>
        <w:div w:id="1544826119">
          <w:marLeft w:val="0"/>
          <w:marRight w:val="0"/>
          <w:marTop w:val="0"/>
          <w:marBottom w:val="0"/>
          <w:divBdr>
            <w:top w:val="none" w:sz="0" w:space="0" w:color="auto"/>
            <w:left w:val="none" w:sz="0" w:space="0" w:color="auto"/>
            <w:bottom w:val="none" w:sz="0" w:space="0" w:color="auto"/>
            <w:right w:val="none" w:sz="0" w:space="0" w:color="auto"/>
          </w:divBdr>
        </w:div>
        <w:div w:id="1743717939">
          <w:marLeft w:val="0"/>
          <w:marRight w:val="0"/>
          <w:marTop w:val="0"/>
          <w:marBottom w:val="0"/>
          <w:divBdr>
            <w:top w:val="none" w:sz="0" w:space="0" w:color="auto"/>
            <w:left w:val="none" w:sz="0" w:space="0" w:color="auto"/>
            <w:bottom w:val="none" w:sz="0" w:space="0" w:color="auto"/>
            <w:right w:val="none" w:sz="0" w:space="0" w:color="auto"/>
          </w:divBdr>
        </w:div>
        <w:div w:id="1801144678">
          <w:marLeft w:val="0"/>
          <w:marRight w:val="0"/>
          <w:marTop w:val="0"/>
          <w:marBottom w:val="0"/>
          <w:divBdr>
            <w:top w:val="none" w:sz="0" w:space="0" w:color="auto"/>
            <w:left w:val="none" w:sz="0" w:space="0" w:color="auto"/>
            <w:bottom w:val="none" w:sz="0" w:space="0" w:color="auto"/>
            <w:right w:val="none" w:sz="0" w:space="0" w:color="auto"/>
          </w:divBdr>
        </w:div>
        <w:div w:id="1577743984">
          <w:marLeft w:val="0"/>
          <w:marRight w:val="0"/>
          <w:marTop w:val="0"/>
          <w:marBottom w:val="0"/>
          <w:divBdr>
            <w:top w:val="none" w:sz="0" w:space="0" w:color="auto"/>
            <w:left w:val="none" w:sz="0" w:space="0" w:color="auto"/>
            <w:bottom w:val="none" w:sz="0" w:space="0" w:color="auto"/>
            <w:right w:val="none" w:sz="0" w:space="0" w:color="auto"/>
          </w:divBdr>
        </w:div>
        <w:div w:id="1385451162">
          <w:marLeft w:val="0"/>
          <w:marRight w:val="0"/>
          <w:marTop w:val="0"/>
          <w:marBottom w:val="0"/>
          <w:divBdr>
            <w:top w:val="none" w:sz="0" w:space="0" w:color="auto"/>
            <w:left w:val="none" w:sz="0" w:space="0" w:color="auto"/>
            <w:bottom w:val="none" w:sz="0" w:space="0" w:color="auto"/>
            <w:right w:val="none" w:sz="0" w:space="0" w:color="auto"/>
          </w:divBdr>
        </w:div>
        <w:div w:id="346098456">
          <w:marLeft w:val="0"/>
          <w:marRight w:val="0"/>
          <w:marTop w:val="0"/>
          <w:marBottom w:val="0"/>
          <w:divBdr>
            <w:top w:val="none" w:sz="0" w:space="0" w:color="auto"/>
            <w:left w:val="none" w:sz="0" w:space="0" w:color="auto"/>
            <w:bottom w:val="none" w:sz="0" w:space="0" w:color="auto"/>
            <w:right w:val="none" w:sz="0" w:space="0" w:color="auto"/>
          </w:divBdr>
        </w:div>
      </w:divsChild>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 w:id="1262840596">
      <w:bodyDiv w:val="1"/>
      <w:marLeft w:val="0"/>
      <w:marRight w:val="0"/>
      <w:marTop w:val="0"/>
      <w:marBottom w:val="0"/>
      <w:divBdr>
        <w:top w:val="none" w:sz="0" w:space="0" w:color="auto"/>
        <w:left w:val="none" w:sz="0" w:space="0" w:color="auto"/>
        <w:bottom w:val="none" w:sz="0" w:space="0" w:color="auto"/>
        <w:right w:val="none" w:sz="0" w:space="0" w:color="auto"/>
      </w:divBdr>
      <w:divsChild>
        <w:div w:id="1301812077">
          <w:marLeft w:val="0"/>
          <w:marRight w:val="0"/>
          <w:marTop w:val="0"/>
          <w:marBottom w:val="0"/>
          <w:divBdr>
            <w:top w:val="none" w:sz="0" w:space="0" w:color="auto"/>
            <w:left w:val="none" w:sz="0" w:space="0" w:color="auto"/>
            <w:bottom w:val="none" w:sz="0" w:space="0" w:color="auto"/>
            <w:right w:val="none" w:sz="0" w:space="0" w:color="auto"/>
          </w:divBdr>
        </w:div>
      </w:divsChild>
    </w:div>
    <w:div w:id="1772512556">
      <w:bodyDiv w:val="1"/>
      <w:marLeft w:val="0"/>
      <w:marRight w:val="0"/>
      <w:marTop w:val="0"/>
      <w:marBottom w:val="0"/>
      <w:divBdr>
        <w:top w:val="none" w:sz="0" w:space="0" w:color="auto"/>
        <w:left w:val="none" w:sz="0" w:space="0" w:color="auto"/>
        <w:bottom w:val="none" w:sz="0" w:space="0" w:color="auto"/>
        <w:right w:val="none" w:sz="0" w:space="0" w:color="auto"/>
      </w:divBdr>
      <w:divsChild>
        <w:div w:id="938827668">
          <w:marLeft w:val="0"/>
          <w:marRight w:val="0"/>
          <w:marTop w:val="0"/>
          <w:marBottom w:val="0"/>
          <w:divBdr>
            <w:top w:val="none" w:sz="0" w:space="0" w:color="auto"/>
            <w:left w:val="none" w:sz="0" w:space="0" w:color="auto"/>
            <w:bottom w:val="none" w:sz="0" w:space="0" w:color="auto"/>
            <w:right w:val="none" w:sz="0" w:space="0" w:color="auto"/>
          </w:divBdr>
        </w:div>
        <w:div w:id="1163936515">
          <w:marLeft w:val="0"/>
          <w:marRight w:val="0"/>
          <w:marTop w:val="0"/>
          <w:marBottom w:val="0"/>
          <w:divBdr>
            <w:top w:val="none" w:sz="0" w:space="0" w:color="auto"/>
            <w:left w:val="none" w:sz="0" w:space="0" w:color="auto"/>
            <w:bottom w:val="none" w:sz="0" w:space="0" w:color="auto"/>
            <w:right w:val="none" w:sz="0" w:space="0" w:color="auto"/>
          </w:divBdr>
        </w:div>
        <w:div w:id="1494569828">
          <w:marLeft w:val="0"/>
          <w:marRight w:val="0"/>
          <w:marTop w:val="0"/>
          <w:marBottom w:val="0"/>
          <w:divBdr>
            <w:top w:val="none" w:sz="0" w:space="0" w:color="auto"/>
            <w:left w:val="none" w:sz="0" w:space="0" w:color="auto"/>
            <w:bottom w:val="none" w:sz="0" w:space="0" w:color="auto"/>
            <w:right w:val="none" w:sz="0" w:space="0" w:color="auto"/>
          </w:divBdr>
        </w:div>
        <w:div w:id="1036198638">
          <w:marLeft w:val="0"/>
          <w:marRight w:val="0"/>
          <w:marTop w:val="0"/>
          <w:marBottom w:val="0"/>
          <w:divBdr>
            <w:top w:val="none" w:sz="0" w:space="0" w:color="auto"/>
            <w:left w:val="none" w:sz="0" w:space="0" w:color="auto"/>
            <w:bottom w:val="none" w:sz="0" w:space="0" w:color="auto"/>
            <w:right w:val="none" w:sz="0" w:space="0" w:color="auto"/>
          </w:divBdr>
        </w:div>
        <w:div w:id="116025233">
          <w:marLeft w:val="0"/>
          <w:marRight w:val="0"/>
          <w:marTop w:val="0"/>
          <w:marBottom w:val="0"/>
          <w:divBdr>
            <w:top w:val="none" w:sz="0" w:space="0" w:color="auto"/>
            <w:left w:val="none" w:sz="0" w:space="0" w:color="auto"/>
            <w:bottom w:val="none" w:sz="0" w:space="0" w:color="auto"/>
            <w:right w:val="none" w:sz="0" w:space="0" w:color="auto"/>
          </w:divBdr>
        </w:div>
        <w:div w:id="1148744699">
          <w:marLeft w:val="0"/>
          <w:marRight w:val="0"/>
          <w:marTop w:val="0"/>
          <w:marBottom w:val="0"/>
          <w:divBdr>
            <w:top w:val="none" w:sz="0" w:space="0" w:color="auto"/>
            <w:left w:val="none" w:sz="0" w:space="0" w:color="auto"/>
            <w:bottom w:val="none" w:sz="0" w:space="0" w:color="auto"/>
            <w:right w:val="none" w:sz="0" w:space="0" w:color="auto"/>
          </w:divBdr>
        </w:div>
        <w:div w:id="308638617">
          <w:marLeft w:val="0"/>
          <w:marRight w:val="0"/>
          <w:marTop w:val="0"/>
          <w:marBottom w:val="0"/>
          <w:divBdr>
            <w:top w:val="none" w:sz="0" w:space="0" w:color="auto"/>
            <w:left w:val="none" w:sz="0" w:space="0" w:color="auto"/>
            <w:bottom w:val="none" w:sz="0" w:space="0" w:color="auto"/>
            <w:right w:val="none" w:sz="0" w:space="0" w:color="auto"/>
          </w:divBdr>
        </w:div>
        <w:div w:id="1743331701">
          <w:marLeft w:val="0"/>
          <w:marRight w:val="0"/>
          <w:marTop w:val="0"/>
          <w:marBottom w:val="0"/>
          <w:divBdr>
            <w:top w:val="none" w:sz="0" w:space="0" w:color="auto"/>
            <w:left w:val="none" w:sz="0" w:space="0" w:color="auto"/>
            <w:bottom w:val="none" w:sz="0" w:space="0" w:color="auto"/>
            <w:right w:val="none" w:sz="0" w:space="0" w:color="auto"/>
          </w:divBdr>
        </w:div>
        <w:div w:id="213933949">
          <w:marLeft w:val="0"/>
          <w:marRight w:val="0"/>
          <w:marTop w:val="0"/>
          <w:marBottom w:val="0"/>
          <w:divBdr>
            <w:top w:val="none" w:sz="0" w:space="0" w:color="auto"/>
            <w:left w:val="none" w:sz="0" w:space="0" w:color="auto"/>
            <w:bottom w:val="none" w:sz="0" w:space="0" w:color="auto"/>
            <w:right w:val="none" w:sz="0" w:space="0" w:color="auto"/>
          </w:divBdr>
        </w:div>
        <w:div w:id="1805543666">
          <w:marLeft w:val="0"/>
          <w:marRight w:val="0"/>
          <w:marTop w:val="0"/>
          <w:marBottom w:val="0"/>
          <w:divBdr>
            <w:top w:val="none" w:sz="0" w:space="0" w:color="auto"/>
            <w:left w:val="none" w:sz="0" w:space="0" w:color="auto"/>
            <w:bottom w:val="none" w:sz="0" w:space="0" w:color="auto"/>
            <w:right w:val="none" w:sz="0" w:space="0" w:color="auto"/>
          </w:divBdr>
        </w:div>
        <w:div w:id="1049382231">
          <w:marLeft w:val="0"/>
          <w:marRight w:val="0"/>
          <w:marTop w:val="0"/>
          <w:marBottom w:val="0"/>
          <w:divBdr>
            <w:top w:val="none" w:sz="0" w:space="0" w:color="auto"/>
            <w:left w:val="none" w:sz="0" w:space="0" w:color="auto"/>
            <w:bottom w:val="none" w:sz="0" w:space="0" w:color="auto"/>
            <w:right w:val="none" w:sz="0" w:space="0" w:color="auto"/>
          </w:divBdr>
        </w:div>
        <w:div w:id="854878774">
          <w:marLeft w:val="0"/>
          <w:marRight w:val="0"/>
          <w:marTop w:val="0"/>
          <w:marBottom w:val="0"/>
          <w:divBdr>
            <w:top w:val="none" w:sz="0" w:space="0" w:color="auto"/>
            <w:left w:val="none" w:sz="0" w:space="0" w:color="auto"/>
            <w:bottom w:val="none" w:sz="0" w:space="0" w:color="auto"/>
            <w:right w:val="none" w:sz="0" w:space="0" w:color="auto"/>
          </w:divBdr>
        </w:div>
        <w:div w:id="1085148345">
          <w:marLeft w:val="0"/>
          <w:marRight w:val="0"/>
          <w:marTop w:val="0"/>
          <w:marBottom w:val="0"/>
          <w:divBdr>
            <w:top w:val="none" w:sz="0" w:space="0" w:color="auto"/>
            <w:left w:val="none" w:sz="0" w:space="0" w:color="auto"/>
            <w:bottom w:val="none" w:sz="0" w:space="0" w:color="auto"/>
            <w:right w:val="none" w:sz="0" w:space="0" w:color="auto"/>
          </w:divBdr>
        </w:div>
        <w:div w:id="363557902">
          <w:marLeft w:val="0"/>
          <w:marRight w:val="0"/>
          <w:marTop w:val="0"/>
          <w:marBottom w:val="0"/>
          <w:divBdr>
            <w:top w:val="none" w:sz="0" w:space="0" w:color="auto"/>
            <w:left w:val="none" w:sz="0" w:space="0" w:color="auto"/>
            <w:bottom w:val="none" w:sz="0" w:space="0" w:color="auto"/>
            <w:right w:val="none" w:sz="0" w:space="0" w:color="auto"/>
          </w:divBdr>
        </w:div>
        <w:div w:id="1889492515">
          <w:marLeft w:val="0"/>
          <w:marRight w:val="0"/>
          <w:marTop w:val="0"/>
          <w:marBottom w:val="0"/>
          <w:divBdr>
            <w:top w:val="none" w:sz="0" w:space="0" w:color="auto"/>
            <w:left w:val="none" w:sz="0" w:space="0" w:color="auto"/>
            <w:bottom w:val="none" w:sz="0" w:space="0" w:color="auto"/>
            <w:right w:val="none" w:sz="0" w:space="0" w:color="auto"/>
          </w:divBdr>
        </w:div>
        <w:div w:id="141196572">
          <w:marLeft w:val="0"/>
          <w:marRight w:val="0"/>
          <w:marTop w:val="0"/>
          <w:marBottom w:val="0"/>
          <w:divBdr>
            <w:top w:val="none" w:sz="0" w:space="0" w:color="auto"/>
            <w:left w:val="none" w:sz="0" w:space="0" w:color="auto"/>
            <w:bottom w:val="none" w:sz="0" w:space="0" w:color="auto"/>
            <w:right w:val="none" w:sz="0" w:space="0" w:color="auto"/>
          </w:divBdr>
        </w:div>
        <w:div w:id="1038163218">
          <w:marLeft w:val="0"/>
          <w:marRight w:val="0"/>
          <w:marTop w:val="0"/>
          <w:marBottom w:val="0"/>
          <w:divBdr>
            <w:top w:val="none" w:sz="0" w:space="0" w:color="auto"/>
            <w:left w:val="none" w:sz="0" w:space="0" w:color="auto"/>
            <w:bottom w:val="none" w:sz="0" w:space="0" w:color="auto"/>
            <w:right w:val="none" w:sz="0" w:space="0" w:color="auto"/>
          </w:divBdr>
        </w:div>
        <w:div w:id="1397976288">
          <w:marLeft w:val="0"/>
          <w:marRight w:val="0"/>
          <w:marTop w:val="0"/>
          <w:marBottom w:val="0"/>
          <w:divBdr>
            <w:top w:val="none" w:sz="0" w:space="0" w:color="auto"/>
            <w:left w:val="none" w:sz="0" w:space="0" w:color="auto"/>
            <w:bottom w:val="none" w:sz="0" w:space="0" w:color="auto"/>
            <w:right w:val="none" w:sz="0" w:space="0" w:color="auto"/>
          </w:divBdr>
        </w:div>
        <w:div w:id="106587412">
          <w:marLeft w:val="0"/>
          <w:marRight w:val="0"/>
          <w:marTop w:val="0"/>
          <w:marBottom w:val="0"/>
          <w:divBdr>
            <w:top w:val="none" w:sz="0" w:space="0" w:color="auto"/>
            <w:left w:val="none" w:sz="0" w:space="0" w:color="auto"/>
            <w:bottom w:val="none" w:sz="0" w:space="0" w:color="auto"/>
            <w:right w:val="none" w:sz="0" w:space="0" w:color="auto"/>
          </w:divBdr>
        </w:div>
        <w:div w:id="1249847628">
          <w:marLeft w:val="0"/>
          <w:marRight w:val="0"/>
          <w:marTop w:val="0"/>
          <w:marBottom w:val="0"/>
          <w:divBdr>
            <w:top w:val="none" w:sz="0" w:space="0" w:color="auto"/>
            <w:left w:val="none" w:sz="0" w:space="0" w:color="auto"/>
            <w:bottom w:val="none" w:sz="0" w:space="0" w:color="auto"/>
            <w:right w:val="none" w:sz="0" w:space="0" w:color="auto"/>
          </w:divBdr>
        </w:div>
        <w:div w:id="1396708059">
          <w:marLeft w:val="0"/>
          <w:marRight w:val="0"/>
          <w:marTop w:val="0"/>
          <w:marBottom w:val="0"/>
          <w:divBdr>
            <w:top w:val="none" w:sz="0" w:space="0" w:color="auto"/>
            <w:left w:val="none" w:sz="0" w:space="0" w:color="auto"/>
            <w:bottom w:val="none" w:sz="0" w:space="0" w:color="auto"/>
            <w:right w:val="none" w:sz="0" w:space="0" w:color="auto"/>
          </w:divBdr>
        </w:div>
        <w:div w:id="1864243324">
          <w:marLeft w:val="0"/>
          <w:marRight w:val="0"/>
          <w:marTop w:val="0"/>
          <w:marBottom w:val="0"/>
          <w:divBdr>
            <w:top w:val="none" w:sz="0" w:space="0" w:color="auto"/>
            <w:left w:val="none" w:sz="0" w:space="0" w:color="auto"/>
            <w:bottom w:val="none" w:sz="0" w:space="0" w:color="auto"/>
            <w:right w:val="none" w:sz="0" w:space="0" w:color="auto"/>
          </w:divBdr>
        </w:div>
        <w:div w:id="1577939211">
          <w:marLeft w:val="0"/>
          <w:marRight w:val="0"/>
          <w:marTop w:val="0"/>
          <w:marBottom w:val="0"/>
          <w:divBdr>
            <w:top w:val="none" w:sz="0" w:space="0" w:color="auto"/>
            <w:left w:val="none" w:sz="0" w:space="0" w:color="auto"/>
            <w:bottom w:val="none" w:sz="0" w:space="0" w:color="auto"/>
            <w:right w:val="none" w:sz="0" w:space="0" w:color="auto"/>
          </w:divBdr>
        </w:div>
        <w:div w:id="1545025415">
          <w:marLeft w:val="0"/>
          <w:marRight w:val="0"/>
          <w:marTop w:val="0"/>
          <w:marBottom w:val="0"/>
          <w:divBdr>
            <w:top w:val="none" w:sz="0" w:space="0" w:color="auto"/>
            <w:left w:val="none" w:sz="0" w:space="0" w:color="auto"/>
            <w:bottom w:val="none" w:sz="0" w:space="0" w:color="auto"/>
            <w:right w:val="none" w:sz="0" w:space="0" w:color="auto"/>
          </w:divBdr>
        </w:div>
        <w:div w:id="1273704890">
          <w:marLeft w:val="0"/>
          <w:marRight w:val="0"/>
          <w:marTop w:val="0"/>
          <w:marBottom w:val="0"/>
          <w:divBdr>
            <w:top w:val="none" w:sz="0" w:space="0" w:color="auto"/>
            <w:left w:val="none" w:sz="0" w:space="0" w:color="auto"/>
            <w:bottom w:val="none" w:sz="0" w:space="0" w:color="auto"/>
            <w:right w:val="none" w:sz="0" w:space="0" w:color="auto"/>
          </w:divBdr>
        </w:div>
        <w:div w:id="1348411555">
          <w:marLeft w:val="0"/>
          <w:marRight w:val="0"/>
          <w:marTop w:val="0"/>
          <w:marBottom w:val="0"/>
          <w:divBdr>
            <w:top w:val="none" w:sz="0" w:space="0" w:color="auto"/>
            <w:left w:val="none" w:sz="0" w:space="0" w:color="auto"/>
            <w:bottom w:val="none" w:sz="0" w:space="0" w:color="auto"/>
            <w:right w:val="none" w:sz="0" w:space="0" w:color="auto"/>
          </w:divBdr>
        </w:div>
        <w:div w:id="476381667">
          <w:marLeft w:val="0"/>
          <w:marRight w:val="0"/>
          <w:marTop w:val="0"/>
          <w:marBottom w:val="0"/>
          <w:divBdr>
            <w:top w:val="none" w:sz="0" w:space="0" w:color="auto"/>
            <w:left w:val="none" w:sz="0" w:space="0" w:color="auto"/>
            <w:bottom w:val="none" w:sz="0" w:space="0" w:color="auto"/>
            <w:right w:val="none" w:sz="0" w:space="0" w:color="auto"/>
          </w:divBdr>
        </w:div>
        <w:div w:id="1735927148">
          <w:marLeft w:val="0"/>
          <w:marRight w:val="0"/>
          <w:marTop w:val="0"/>
          <w:marBottom w:val="0"/>
          <w:divBdr>
            <w:top w:val="none" w:sz="0" w:space="0" w:color="auto"/>
            <w:left w:val="none" w:sz="0" w:space="0" w:color="auto"/>
            <w:bottom w:val="none" w:sz="0" w:space="0" w:color="auto"/>
            <w:right w:val="none" w:sz="0" w:space="0" w:color="auto"/>
          </w:divBdr>
        </w:div>
        <w:div w:id="1021007112">
          <w:marLeft w:val="0"/>
          <w:marRight w:val="0"/>
          <w:marTop w:val="0"/>
          <w:marBottom w:val="0"/>
          <w:divBdr>
            <w:top w:val="none" w:sz="0" w:space="0" w:color="auto"/>
            <w:left w:val="none" w:sz="0" w:space="0" w:color="auto"/>
            <w:bottom w:val="none" w:sz="0" w:space="0" w:color="auto"/>
            <w:right w:val="none" w:sz="0" w:space="0" w:color="auto"/>
          </w:divBdr>
        </w:div>
        <w:div w:id="938373161">
          <w:marLeft w:val="0"/>
          <w:marRight w:val="0"/>
          <w:marTop w:val="0"/>
          <w:marBottom w:val="0"/>
          <w:divBdr>
            <w:top w:val="none" w:sz="0" w:space="0" w:color="auto"/>
            <w:left w:val="none" w:sz="0" w:space="0" w:color="auto"/>
            <w:bottom w:val="none" w:sz="0" w:space="0" w:color="auto"/>
            <w:right w:val="none" w:sz="0" w:space="0" w:color="auto"/>
          </w:divBdr>
        </w:div>
        <w:div w:id="2108381954">
          <w:marLeft w:val="0"/>
          <w:marRight w:val="0"/>
          <w:marTop w:val="0"/>
          <w:marBottom w:val="0"/>
          <w:divBdr>
            <w:top w:val="none" w:sz="0" w:space="0" w:color="auto"/>
            <w:left w:val="none" w:sz="0" w:space="0" w:color="auto"/>
            <w:bottom w:val="none" w:sz="0" w:space="0" w:color="auto"/>
            <w:right w:val="none" w:sz="0" w:space="0" w:color="auto"/>
          </w:divBdr>
        </w:div>
        <w:div w:id="1976258587">
          <w:marLeft w:val="0"/>
          <w:marRight w:val="0"/>
          <w:marTop w:val="0"/>
          <w:marBottom w:val="0"/>
          <w:divBdr>
            <w:top w:val="none" w:sz="0" w:space="0" w:color="auto"/>
            <w:left w:val="none" w:sz="0" w:space="0" w:color="auto"/>
            <w:bottom w:val="none" w:sz="0" w:space="0" w:color="auto"/>
            <w:right w:val="none" w:sz="0" w:space="0" w:color="auto"/>
          </w:divBdr>
        </w:div>
        <w:div w:id="1281061362">
          <w:marLeft w:val="0"/>
          <w:marRight w:val="0"/>
          <w:marTop w:val="0"/>
          <w:marBottom w:val="0"/>
          <w:divBdr>
            <w:top w:val="none" w:sz="0" w:space="0" w:color="auto"/>
            <w:left w:val="none" w:sz="0" w:space="0" w:color="auto"/>
            <w:bottom w:val="none" w:sz="0" w:space="0" w:color="auto"/>
            <w:right w:val="none" w:sz="0" w:space="0" w:color="auto"/>
          </w:divBdr>
        </w:div>
        <w:div w:id="2061128575">
          <w:marLeft w:val="0"/>
          <w:marRight w:val="0"/>
          <w:marTop w:val="0"/>
          <w:marBottom w:val="0"/>
          <w:divBdr>
            <w:top w:val="none" w:sz="0" w:space="0" w:color="auto"/>
            <w:left w:val="none" w:sz="0" w:space="0" w:color="auto"/>
            <w:bottom w:val="none" w:sz="0" w:space="0" w:color="auto"/>
            <w:right w:val="none" w:sz="0" w:space="0" w:color="auto"/>
          </w:divBdr>
        </w:div>
        <w:div w:id="1199124929">
          <w:marLeft w:val="0"/>
          <w:marRight w:val="0"/>
          <w:marTop w:val="0"/>
          <w:marBottom w:val="0"/>
          <w:divBdr>
            <w:top w:val="none" w:sz="0" w:space="0" w:color="auto"/>
            <w:left w:val="none" w:sz="0" w:space="0" w:color="auto"/>
            <w:bottom w:val="none" w:sz="0" w:space="0" w:color="auto"/>
            <w:right w:val="none" w:sz="0" w:space="0" w:color="auto"/>
          </w:divBdr>
        </w:div>
        <w:div w:id="1445076722">
          <w:marLeft w:val="0"/>
          <w:marRight w:val="0"/>
          <w:marTop w:val="0"/>
          <w:marBottom w:val="0"/>
          <w:divBdr>
            <w:top w:val="none" w:sz="0" w:space="0" w:color="auto"/>
            <w:left w:val="none" w:sz="0" w:space="0" w:color="auto"/>
            <w:bottom w:val="none" w:sz="0" w:space="0" w:color="auto"/>
            <w:right w:val="none" w:sz="0" w:space="0" w:color="auto"/>
          </w:divBdr>
        </w:div>
        <w:div w:id="1261375105">
          <w:marLeft w:val="0"/>
          <w:marRight w:val="0"/>
          <w:marTop w:val="0"/>
          <w:marBottom w:val="0"/>
          <w:divBdr>
            <w:top w:val="none" w:sz="0" w:space="0" w:color="auto"/>
            <w:left w:val="none" w:sz="0" w:space="0" w:color="auto"/>
            <w:bottom w:val="none" w:sz="0" w:space="0" w:color="auto"/>
            <w:right w:val="none" w:sz="0" w:space="0" w:color="auto"/>
          </w:divBdr>
        </w:div>
        <w:div w:id="1742559473">
          <w:marLeft w:val="0"/>
          <w:marRight w:val="0"/>
          <w:marTop w:val="0"/>
          <w:marBottom w:val="0"/>
          <w:divBdr>
            <w:top w:val="none" w:sz="0" w:space="0" w:color="auto"/>
            <w:left w:val="none" w:sz="0" w:space="0" w:color="auto"/>
            <w:bottom w:val="none" w:sz="0" w:space="0" w:color="auto"/>
            <w:right w:val="none" w:sz="0" w:space="0" w:color="auto"/>
          </w:divBdr>
        </w:div>
        <w:div w:id="1026517427">
          <w:marLeft w:val="0"/>
          <w:marRight w:val="0"/>
          <w:marTop w:val="0"/>
          <w:marBottom w:val="0"/>
          <w:divBdr>
            <w:top w:val="none" w:sz="0" w:space="0" w:color="auto"/>
            <w:left w:val="none" w:sz="0" w:space="0" w:color="auto"/>
            <w:bottom w:val="none" w:sz="0" w:space="0" w:color="auto"/>
            <w:right w:val="none" w:sz="0" w:space="0" w:color="auto"/>
          </w:divBdr>
        </w:div>
        <w:div w:id="793908587">
          <w:marLeft w:val="0"/>
          <w:marRight w:val="0"/>
          <w:marTop w:val="0"/>
          <w:marBottom w:val="0"/>
          <w:divBdr>
            <w:top w:val="none" w:sz="0" w:space="0" w:color="auto"/>
            <w:left w:val="none" w:sz="0" w:space="0" w:color="auto"/>
            <w:bottom w:val="none" w:sz="0" w:space="0" w:color="auto"/>
            <w:right w:val="none" w:sz="0" w:space="0" w:color="auto"/>
          </w:divBdr>
        </w:div>
        <w:div w:id="1050763169">
          <w:marLeft w:val="0"/>
          <w:marRight w:val="0"/>
          <w:marTop w:val="0"/>
          <w:marBottom w:val="0"/>
          <w:divBdr>
            <w:top w:val="none" w:sz="0" w:space="0" w:color="auto"/>
            <w:left w:val="none" w:sz="0" w:space="0" w:color="auto"/>
            <w:bottom w:val="none" w:sz="0" w:space="0" w:color="auto"/>
            <w:right w:val="none" w:sz="0" w:space="0" w:color="auto"/>
          </w:divBdr>
        </w:div>
        <w:div w:id="1105538920">
          <w:marLeft w:val="0"/>
          <w:marRight w:val="0"/>
          <w:marTop w:val="0"/>
          <w:marBottom w:val="0"/>
          <w:divBdr>
            <w:top w:val="none" w:sz="0" w:space="0" w:color="auto"/>
            <w:left w:val="none" w:sz="0" w:space="0" w:color="auto"/>
            <w:bottom w:val="none" w:sz="0" w:space="0" w:color="auto"/>
            <w:right w:val="none" w:sz="0" w:space="0" w:color="auto"/>
          </w:divBdr>
        </w:div>
        <w:div w:id="1309088888">
          <w:marLeft w:val="0"/>
          <w:marRight w:val="0"/>
          <w:marTop w:val="0"/>
          <w:marBottom w:val="0"/>
          <w:divBdr>
            <w:top w:val="none" w:sz="0" w:space="0" w:color="auto"/>
            <w:left w:val="none" w:sz="0" w:space="0" w:color="auto"/>
            <w:bottom w:val="none" w:sz="0" w:space="0" w:color="auto"/>
            <w:right w:val="none" w:sz="0" w:space="0" w:color="auto"/>
          </w:divBdr>
        </w:div>
        <w:div w:id="1199129007">
          <w:marLeft w:val="0"/>
          <w:marRight w:val="0"/>
          <w:marTop w:val="0"/>
          <w:marBottom w:val="0"/>
          <w:divBdr>
            <w:top w:val="none" w:sz="0" w:space="0" w:color="auto"/>
            <w:left w:val="none" w:sz="0" w:space="0" w:color="auto"/>
            <w:bottom w:val="none" w:sz="0" w:space="0" w:color="auto"/>
            <w:right w:val="none" w:sz="0" w:space="0" w:color="auto"/>
          </w:divBdr>
        </w:div>
        <w:div w:id="2027125666">
          <w:marLeft w:val="0"/>
          <w:marRight w:val="0"/>
          <w:marTop w:val="0"/>
          <w:marBottom w:val="0"/>
          <w:divBdr>
            <w:top w:val="none" w:sz="0" w:space="0" w:color="auto"/>
            <w:left w:val="none" w:sz="0" w:space="0" w:color="auto"/>
            <w:bottom w:val="none" w:sz="0" w:space="0" w:color="auto"/>
            <w:right w:val="none" w:sz="0" w:space="0" w:color="auto"/>
          </w:divBdr>
        </w:div>
        <w:div w:id="262346379">
          <w:marLeft w:val="0"/>
          <w:marRight w:val="0"/>
          <w:marTop w:val="0"/>
          <w:marBottom w:val="0"/>
          <w:divBdr>
            <w:top w:val="none" w:sz="0" w:space="0" w:color="auto"/>
            <w:left w:val="none" w:sz="0" w:space="0" w:color="auto"/>
            <w:bottom w:val="none" w:sz="0" w:space="0" w:color="auto"/>
            <w:right w:val="none" w:sz="0" w:space="0" w:color="auto"/>
          </w:divBdr>
        </w:div>
        <w:div w:id="1585840732">
          <w:marLeft w:val="0"/>
          <w:marRight w:val="0"/>
          <w:marTop w:val="0"/>
          <w:marBottom w:val="0"/>
          <w:divBdr>
            <w:top w:val="none" w:sz="0" w:space="0" w:color="auto"/>
            <w:left w:val="none" w:sz="0" w:space="0" w:color="auto"/>
            <w:bottom w:val="none" w:sz="0" w:space="0" w:color="auto"/>
            <w:right w:val="none" w:sz="0" w:space="0" w:color="auto"/>
          </w:divBdr>
        </w:div>
        <w:div w:id="452017856">
          <w:marLeft w:val="0"/>
          <w:marRight w:val="0"/>
          <w:marTop w:val="0"/>
          <w:marBottom w:val="0"/>
          <w:divBdr>
            <w:top w:val="none" w:sz="0" w:space="0" w:color="auto"/>
            <w:left w:val="none" w:sz="0" w:space="0" w:color="auto"/>
            <w:bottom w:val="none" w:sz="0" w:space="0" w:color="auto"/>
            <w:right w:val="none" w:sz="0" w:space="0" w:color="auto"/>
          </w:divBdr>
        </w:div>
        <w:div w:id="1648166955">
          <w:marLeft w:val="0"/>
          <w:marRight w:val="0"/>
          <w:marTop w:val="0"/>
          <w:marBottom w:val="0"/>
          <w:divBdr>
            <w:top w:val="none" w:sz="0" w:space="0" w:color="auto"/>
            <w:left w:val="none" w:sz="0" w:space="0" w:color="auto"/>
            <w:bottom w:val="none" w:sz="0" w:space="0" w:color="auto"/>
            <w:right w:val="none" w:sz="0" w:space="0" w:color="auto"/>
          </w:divBdr>
        </w:div>
      </w:divsChild>
    </w:div>
    <w:div w:id="1956016578">
      <w:bodyDiv w:val="1"/>
      <w:marLeft w:val="0"/>
      <w:marRight w:val="0"/>
      <w:marTop w:val="0"/>
      <w:marBottom w:val="0"/>
      <w:divBdr>
        <w:top w:val="none" w:sz="0" w:space="0" w:color="auto"/>
        <w:left w:val="none" w:sz="0" w:space="0" w:color="auto"/>
        <w:bottom w:val="none" w:sz="0" w:space="0" w:color="auto"/>
        <w:right w:val="none" w:sz="0" w:space="0" w:color="auto"/>
      </w:divBdr>
    </w:div>
    <w:div w:id="1983385455">
      <w:bodyDiv w:val="1"/>
      <w:marLeft w:val="0"/>
      <w:marRight w:val="0"/>
      <w:marTop w:val="0"/>
      <w:marBottom w:val="0"/>
      <w:divBdr>
        <w:top w:val="none" w:sz="0" w:space="0" w:color="auto"/>
        <w:left w:val="none" w:sz="0" w:space="0" w:color="auto"/>
        <w:bottom w:val="none" w:sz="0" w:space="0" w:color="auto"/>
        <w:right w:val="none" w:sz="0" w:space="0" w:color="auto"/>
      </w:divBdr>
      <w:divsChild>
        <w:div w:id="1168716957">
          <w:marLeft w:val="0"/>
          <w:marRight w:val="0"/>
          <w:marTop w:val="0"/>
          <w:marBottom w:val="0"/>
          <w:divBdr>
            <w:top w:val="none" w:sz="0" w:space="0" w:color="auto"/>
            <w:left w:val="none" w:sz="0" w:space="0" w:color="auto"/>
            <w:bottom w:val="none" w:sz="0" w:space="0" w:color="auto"/>
            <w:right w:val="none" w:sz="0" w:space="0" w:color="auto"/>
          </w:divBdr>
        </w:div>
      </w:divsChild>
    </w:div>
    <w:div w:id="2088452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2.xml"/><Relationship Id="rId26" Type="http://schemas.openxmlformats.org/officeDocument/2006/relationships/chart" Target="charts/chart10.xml"/><Relationship Id="rId3" Type="http://schemas.openxmlformats.org/officeDocument/2006/relationships/numbering" Target="numbering.xml"/><Relationship Id="rId21" Type="http://schemas.openxmlformats.org/officeDocument/2006/relationships/chart" Target="charts/chart5.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chart" Target="charts/chart1.xml"/><Relationship Id="rId25" Type="http://schemas.openxmlformats.org/officeDocument/2006/relationships/chart" Target="charts/chart9.xm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8.xml"/><Relationship Id="rId32"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chart" Target="charts/chart7.xml"/><Relationship Id="rId28" Type="http://schemas.openxmlformats.org/officeDocument/2006/relationships/chart" Target="charts/chart12.xml"/><Relationship Id="rId10" Type="http://schemas.openxmlformats.org/officeDocument/2006/relationships/image" Target="media/image2.jpg"/><Relationship Id="rId19" Type="http://schemas.openxmlformats.org/officeDocument/2006/relationships/chart" Target="charts/chart3.xml"/><Relationship Id="rId31" Type="http://schemas.openxmlformats.org/officeDocument/2006/relationships/chart" Target="charts/chart15.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theme" Target="theme/theme1.xml"/><Relationship Id="rId8" Type="http://schemas.openxmlformats.org/officeDocument/2006/relationships/endnotes" Target="end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Annual%20report%20(Red%20and%20Black%20design).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5.xml"/><Relationship Id="rId1" Type="http://schemas.microsoft.com/office/2011/relationships/chartStyle" Target="style15.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r>
              <a:rPr lang="sr-Latn-BA" sz="1100">
                <a:solidFill>
                  <a:schemeClr val="accent6">
                    <a:lumMod val="50000"/>
                  </a:schemeClr>
                </a:solidFill>
                <a:latin typeface="Calibri" panose="020F0502020204030204" pitchFamily="34" charset="0"/>
                <a:cs typeface="Calibri" panose="020F0502020204030204" pitchFamily="34" charset="0"/>
              </a:rPr>
              <a:t>In your opinion, have adequate preparations been made for the elections in your municipality/city?</a:t>
            </a:r>
            <a:endParaRPr lang="en-US" sz="1100">
              <a:solidFill>
                <a:schemeClr val="accent6">
                  <a:lumMod val="50000"/>
                </a:schemeClr>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title>
    <c:autoTitleDeleted val="0"/>
    <c:plotArea>
      <c:layout/>
      <c:pieChart>
        <c:varyColors val="1"/>
        <c:ser>
          <c:idx val="0"/>
          <c:order val="0"/>
          <c:tx>
            <c:strRef>
              <c:f>Sheet1!$B$1</c:f>
              <c:strCache>
                <c:ptCount val="1"/>
                <c:pt idx="0">
                  <c:v>Da li se izborni materijal od distribucije do izbornog dana čuva na biračkim mjestima?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338-41D6-A2B6-AB02F4BB871A}"/>
              </c:ext>
            </c:extLst>
          </c:dPt>
          <c:dPt>
            <c:idx val="1"/>
            <c:bubble3D val="0"/>
            <c:spPr>
              <a:solidFill>
                <a:schemeClr val="accent5">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338-41D6-A2B6-AB02F4BB871A}"/>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7338-41D6-A2B6-AB02F4BB871A}"/>
              </c:ext>
            </c:extLst>
          </c:dPt>
          <c:dPt>
            <c:idx val="3"/>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338-41D6-A2B6-AB02F4BB871A}"/>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338-41D6-A2B6-AB02F4BB871A}"/>
              </c:ext>
            </c:extLst>
          </c:dPt>
          <c:dLbls>
            <c:dLbl>
              <c:idx val="2"/>
              <c:delete val="1"/>
              <c:extLst xmlns:c16r2="http://schemas.microsoft.com/office/drawing/2015/06/chart">
                <c:ext xmlns:c16="http://schemas.microsoft.com/office/drawing/2014/chart" uri="{C3380CC4-5D6E-409C-BE32-E72D297353CC}">
                  <c16:uniqueId val="{00000005-7338-41D6-A2B6-AB02F4BB871A}"/>
                </c:ext>
                <c:ext xmlns:c15="http://schemas.microsoft.com/office/drawing/2012/chart" uri="{CE6537A1-D6FC-4f65-9D91-7224C49458BB}"/>
              </c:extLst>
            </c:dLbl>
            <c:dLbl>
              <c:idx val="3"/>
              <c:layout>
                <c:manualLayout>
                  <c:x val="0.10602409638554217"/>
                  <c:y val="9.5923261390887284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7338-41D6-A2B6-AB02F4BB871A}"/>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4"/>
                <c:pt idx="0">
                  <c:v>YES</c:v>
                </c:pt>
                <c:pt idx="1">
                  <c:v>Mostly YES</c:v>
                </c:pt>
                <c:pt idx="2">
                  <c:v>NO</c:v>
                </c:pt>
                <c:pt idx="3">
                  <c:v>Mostly NO</c:v>
                </c:pt>
              </c:strCache>
            </c:strRef>
          </c:cat>
          <c:val>
            <c:numRef>
              <c:f>Sheet1!$B$2:$B$6</c:f>
              <c:numCache>
                <c:formatCode>General</c:formatCode>
                <c:ptCount val="5"/>
                <c:pt idx="0">
                  <c:v>52.9</c:v>
                </c:pt>
                <c:pt idx="1">
                  <c:v>45.9</c:v>
                </c:pt>
                <c:pt idx="2">
                  <c:v>0</c:v>
                </c:pt>
                <c:pt idx="3">
                  <c:v>1.2</c:v>
                </c:pt>
              </c:numCache>
            </c:numRef>
          </c:val>
          <c:extLst xmlns:c16r2="http://schemas.microsoft.com/office/drawing/2015/06/chart">
            <c:ext xmlns:c16="http://schemas.microsoft.com/office/drawing/2014/chart" uri="{C3380CC4-5D6E-409C-BE32-E72D297353CC}">
              <c16:uniqueId val="{0000000A-7338-41D6-A2B6-AB02F4BB871A}"/>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egendEntry>
        <c:idx val="2"/>
        <c:delete val="1"/>
      </c:legendEntry>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r>
              <a:rPr lang="bs-Latn-BA" sz="1200" b="0" i="0" u="none" strike="noStrike" baseline="0">
                <a:effectLst/>
              </a:rPr>
              <a:t>Assessment of the process of determining election results at the polling stations</a:t>
            </a:r>
            <a:endParaRPr lang="en-US" sz="1200">
              <a:solidFill>
                <a:schemeClr val="accent6">
                  <a:lumMod val="50000"/>
                </a:schemeClr>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title>
    <c:autoTitleDeleted val="0"/>
    <c:plotArea>
      <c:layout/>
      <c:pieChart>
        <c:varyColors val="1"/>
        <c:ser>
          <c:idx val="0"/>
          <c:order val="0"/>
          <c:tx>
            <c:strRef>
              <c:f>Sheet1!$B$1</c:f>
              <c:strCache>
                <c:ptCount val="1"/>
                <c:pt idx="0">
                  <c:v>Da li se izborni materijal od distribucije do izbornog dana čuva na biračkim mjestima?</c:v>
                </c:pt>
              </c:strCache>
            </c:strRef>
          </c:tx>
          <c:dPt>
            <c:idx val="0"/>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0BBF-4A4F-B1D5-8B88B3952512}"/>
              </c:ext>
            </c:extLst>
          </c:dPt>
          <c:dPt>
            <c:idx val="1"/>
            <c:bubble3D val="0"/>
            <c:spPr>
              <a:solidFill>
                <a:schemeClr val="accent5">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0BBF-4A4F-B1D5-8B88B3952512}"/>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0BBF-4A4F-B1D5-8B88B3952512}"/>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0BBF-4A4F-B1D5-8B88B3952512}"/>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0BBF-4A4F-B1D5-8B88B3952512}"/>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0BBF-4A4F-B1D5-8B88B3952512}"/>
              </c:ext>
            </c:extLst>
          </c:dPt>
          <c:dLbls>
            <c:dLbl>
              <c:idx val="0"/>
              <c:layout>
                <c:manualLayout>
                  <c:x val="2.8449437504832017E-2"/>
                  <c:y val="7.349663536823586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BBF-4A4F-B1D5-8B88B3952512}"/>
                </c:ext>
                <c:ext xmlns:c15="http://schemas.microsoft.com/office/drawing/2012/chart" uri="{CE6537A1-D6FC-4f65-9D91-7224C49458BB}">
                  <c15:layout>
                    <c:manualLayout>
                      <c:w val="0.15318886578784394"/>
                      <c:h val="0.17088082082473915"/>
                    </c:manualLayout>
                  </c15:layout>
                </c:ext>
              </c:extLst>
            </c:dLbl>
            <c:dLbl>
              <c:idx val="1"/>
              <c:layout>
                <c:manualLayout>
                  <c:x val="0.13108614232209737"/>
                  <c:y val="-9.082217973231357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BBF-4A4F-B1D5-8B88B3952512}"/>
                </c:ext>
                <c:ext xmlns:c15="http://schemas.microsoft.com/office/drawing/2012/chart" uri="{CE6537A1-D6FC-4f65-9D91-7224C49458BB}"/>
              </c:extLst>
            </c:dLbl>
            <c:dLbl>
              <c:idx val="3"/>
              <c:layout>
                <c:manualLayout>
                  <c:x val="0"/>
                  <c:y val="3.558718861209964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0BBF-4A4F-B1D5-8B88B395251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4"/>
                <c:pt idx="0">
                  <c:v>Excellent</c:v>
                </c:pt>
                <c:pt idx="1">
                  <c:v>Very good</c:v>
                </c:pt>
                <c:pt idx="2">
                  <c:v>Good</c:v>
                </c:pt>
                <c:pt idx="3">
                  <c:v>Satisfactory</c:v>
                </c:pt>
              </c:strCache>
            </c:strRef>
          </c:cat>
          <c:val>
            <c:numRef>
              <c:f>Sheet1!$B$2:$B$7</c:f>
              <c:numCache>
                <c:formatCode>General</c:formatCode>
                <c:ptCount val="6"/>
                <c:pt idx="0">
                  <c:v>24.7</c:v>
                </c:pt>
                <c:pt idx="1">
                  <c:v>49.4</c:v>
                </c:pt>
                <c:pt idx="2">
                  <c:v>18.8</c:v>
                </c:pt>
                <c:pt idx="3">
                  <c:v>7.1</c:v>
                </c:pt>
              </c:numCache>
            </c:numRef>
          </c:val>
          <c:extLst xmlns:c16r2="http://schemas.microsoft.com/office/drawing/2015/06/chart">
            <c:ext xmlns:c16="http://schemas.microsoft.com/office/drawing/2014/chart" uri="{C3380CC4-5D6E-409C-BE32-E72D297353CC}">
              <c16:uniqueId val="{0000000C-0BBF-4A4F-B1D5-8B88B3952512}"/>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r>
              <a:rPr lang="bs-Latn-BA" sz="1200" b="0" i="0" u="none" strike="noStrike" baseline="0">
                <a:effectLst/>
              </a:rPr>
              <a:t>How would you assess cooperation and communication with the BiH CEC? </a:t>
            </a:r>
            <a:endParaRPr lang="en-US" sz="1200">
              <a:solidFill>
                <a:schemeClr val="accent6">
                  <a:lumMod val="50000"/>
                </a:schemeClr>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title>
    <c:autoTitleDeleted val="0"/>
    <c:plotArea>
      <c:layout/>
      <c:pieChart>
        <c:varyColors val="1"/>
        <c:ser>
          <c:idx val="0"/>
          <c:order val="0"/>
          <c:tx>
            <c:strRef>
              <c:f>Sheet1!$B$1</c:f>
              <c:strCache>
                <c:ptCount val="1"/>
                <c:pt idx="0">
                  <c:v>Da li se izborni materijal od distribucije do izbornog dana čuva na biračkim mjestima?</c:v>
                </c:pt>
              </c:strCache>
            </c:strRef>
          </c:tx>
          <c:dPt>
            <c:idx val="0"/>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80D4-4274-A45F-B7CC982B938B}"/>
              </c:ext>
            </c:extLst>
          </c:dPt>
          <c:dPt>
            <c:idx val="1"/>
            <c:bubble3D val="0"/>
            <c:spPr>
              <a:solidFill>
                <a:schemeClr val="accent5">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80D4-4274-A45F-B7CC982B938B}"/>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80D4-4274-A45F-B7CC982B938B}"/>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80D4-4274-A45F-B7CC982B938B}"/>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80D4-4274-A45F-B7CC982B938B}"/>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80D4-4274-A45F-B7CC982B938B}"/>
              </c:ext>
            </c:extLst>
          </c:dPt>
          <c:dLbls>
            <c:dLbl>
              <c:idx val="0"/>
              <c:layout>
                <c:manualLayout>
                  <c:x val="2.8449437504832017E-2"/>
                  <c:y val="7.349663536823586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80D4-4274-A45F-B7CC982B938B}"/>
                </c:ext>
                <c:ext xmlns:c15="http://schemas.microsoft.com/office/drawing/2012/chart" uri="{CE6537A1-D6FC-4f65-9D91-7224C49458BB}">
                  <c15:layout>
                    <c:manualLayout>
                      <c:w val="0.15318886578784394"/>
                      <c:h val="0.17088082082473915"/>
                    </c:manualLayout>
                  </c15:layout>
                </c:ext>
              </c:extLst>
            </c:dLbl>
            <c:dLbl>
              <c:idx val="1"/>
              <c:layout>
                <c:manualLayout>
                  <c:x val="-2.8089887640449437E-2"/>
                  <c:y val="-7.170172084130019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80D4-4274-A45F-B7CC982B938B}"/>
                </c:ext>
                <c:ext xmlns:c15="http://schemas.microsoft.com/office/drawing/2012/chart" uri="{CE6537A1-D6FC-4f65-9D91-7224C49458BB}"/>
              </c:extLst>
            </c:dLbl>
            <c:dLbl>
              <c:idx val="3"/>
              <c:layout>
                <c:manualLayout>
                  <c:x val="0"/>
                  <c:y val="3.558718861209964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80D4-4274-A45F-B7CC982B938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5"/>
                <c:pt idx="0">
                  <c:v>Excellent</c:v>
                </c:pt>
                <c:pt idx="1">
                  <c:v>Very good</c:v>
                </c:pt>
                <c:pt idx="2">
                  <c:v>Good</c:v>
                </c:pt>
                <c:pt idx="3">
                  <c:v>Satisfactory</c:v>
                </c:pt>
                <c:pt idx="4">
                  <c:v>Poor</c:v>
                </c:pt>
              </c:strCache>
            </c:strRef>
          </c:cat>
          <c:val>
            <c:numRef>
              <c:f>Sheet1!$B$2:$B$7</c:f>
              <c:numCache>
                <c:formatCode>General</c:formatCode>
                <c:ptCount val="6"/>
                <c:pt idx="0">
                  <c:v>41.2</c:v>
                </c:pt>
                <c:pt idx="1">
                  <c:v>36.5</c:v>
                </c:pt>
                <c:pt idx="2">
                  <c:v>20</c:v>
                </c:pt>
                <c:pt idx="3">
                  <c:v>2.4</c:v>
                </c:pt>
              </c:numCache>
            </c:numRef>
          </c:val>
          <c:extLst xmlns:c16r2="http://schemas.microsoft.com/office/drawing/2015/06/chart">
            <c:ext xmlns:c16="http://schemas.microsoft.com/office/drawing/2014/chart" uri="{C3380CC4-5D6E-409C-BE32-E72D297353CC}">
              <c16:uniqueId val="{0000000C-80D4-4274-A45F-B7CC982B938B}"/>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r>
              <a:rPr lang="bs-Latn-BA" sz="1200" b="0" i="0" u="none" strike="noStrike" baseline="0">
                <a:effectLst/>
              </a:rPr>
              <a:t>How would you assess cooperation and communication with political entities in your basic constituency? </a:t>
            </a:r>
            <a:endParaRPr lang="en-US" sz="1200">
              <a:solidFill>
                <a:schemeClr val="accent6">
                  <a:lumMod val="50000"/>
                </a:schemeClr>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title>
    <c:autoTitleDeleted val="0"/>
    <c:plotArea>
      <c:layout/>
      <c:pieChart>
        <c:varyColors val="1"/>
        <c:ser>
          <c:idx val="0"/>
          <c:order val="0"/>
          <c:tx>
            <c:strRef>
              <c:f>Sheet1!$B$1</c:f>
              <c:strCache>
                <c:ptCount val="1"/>
                <c:pt idx="0">
                  <c:v>Da li se izborni materijal od distribucije do izbornog dana čuva na biračkim mjestima?</c:v>
                </c:pt>
              </c:strCache>
            </c:strRef>
          </c:tx>
          <c:dPt>
            <c:idx val="0"/>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C044-4017-8FA1-E316E1FE8E4D}"/>
              </c:ext>
            </c:extLst>
          </c:dPt>
          <c:dPt>
            <c:idx val="1"/>
            <c:bubble3D val="0"/>
            <c:spPr>
              <a:solidFill>
                <a:schemeClr val="accent5">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C044-4017-8FA1-E316E1FE8E4D}"/>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C044-4017-8FA1-E316E1FE8E4D}"/>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044-4017-8FA1-E316E1FE8E4D}"/>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044-4017-8FA1-E316E1FE8E4D}"/>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C044-4017-8FA1-E316E1FE8E4D}"/>
              </c:ext>
            </c:extLst>
          </c:dPt>
          <c:dLbls>
            <c:dLbl>
              <c:idx val="0"/>
              <c:layout>
                <c:manualLayout>
                  <c:x val="2.8449437504832017E-2"/>
                  <c:y val="7.3496635368235863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C044-4017-8FA1-E316E1FE8E4D}"/>
                </c:ext>
                <c:ext xmlns:c15="http://schemas.microsoft.com/office/drawing/2012/chart" uri="{CE6537A1-D6FC-4f65-9D91-7224C49458BB}">
                  <c15:layout>
                    <c:manualLayout>
                      <c:w val="0.15318886578784394"/>
                      <c:h val="0.17088082082473915"/>
                    </c:manualLayout>
                  </c15:layout>
                </c:ext>
              </c:extLst>
            </c:dLbl>
            <c:dLbl>
              <c:idx val="1"/>
              <c:layout>
                <c:manualLayout>
                  <c:x val="0.15023654450601073"/>
                  <c:y val="-0.16810851097600538"/>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C044-4017-8FA1-E316E1FE8E4D}"/>
                </c:ext>
                <c:ext xmlns:c15="http://schemas.microsoft.com/office/drawing/2012/chart" uri="{CE6537A1-D6FC-4f65-9D91-7224C49458BB}"/>
              </c:extLst>
            </c:dLbl>
            <c:dLbl>
              <c:idx val="3"/>
              <c:layout>
                <c:manualLayout>
                  <c:x val="0"/>
                  <c:y val="3.558718861209964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C044-4017-8FA1-E316E1FE8E4D}"/>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5"/>
                <c:pt idx="0">
                  <c:v>Excellent</c:v>
                </c:pt>
                <c:pt idx="1">
                  <c:v>Very good</c:v>
                </c:pt>
                <c:pt idx="2">
                  <c:v>Good</c:v>
                </c:pt>
                <c:pt idx="3">
                  <c:v>Satisfactory</c:v>
                </c:pt>
                <c:pt idx="4">
                  <c:v>Poor</c:v>
                </c:pt>
              </c:strCache>
            </c:strRef>
          </c:cat>
          <c:val>
            <c:numRef>
              <c:f>Sheet1!$B$2:$B$7</c:f>
              <c:numCache>
                <c:formatCode>General</c:formatCode>
                <c:ptCount val="6"/>
                <c:pt idx="0">
                  <c:v>23.5</c:v>
                </c:pt>
                <c:pt idx="1">
                  <c:v>50.6</c:v>
                </c:pt>
                <c:pt idx="2">
                  <c:v>22.4</c:v>
                </c:pt>
                <c:pt idx="3">
                  <c:v>3.5</c:v>
                </c:pt>
              </c:numCache>
            </c:numRef>
          </c:val>
          <c:extLst xmlns:c16r2="http://schemas.microsoft.com/office/drawing/2015/06/chart">
            <c:ext xmlns:c16="http://schemas.microsoft.com/office/drawing/2014/chart" uri="{C3380CC4-5D6E-409C-BE32-E72D297353CC}">
              <c16:uniqueId val="{0000000C-C044-4017-8FA1-E316E1FE8E4D}"/>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r>
              <a:rPr lang="bs-Latn-BA" sz="1200" b="0" i="0" u="none" strike="noStrike" baseline="0">
                <a:effectLst/>
              </a:rPr>
              <a:t>How would you assess the cooperation and communication with non-partisan, civic observers of the Coalition "Pod lupom" and other non-governmental organizations?</a:t>
            </a:r>
            <a:endParaRPr lang="en-US" sz="1200">
              <a:solidFill>
                <a:schemeClr val="accent6">
                  <a:lumMod val="50000"/>
                </a:schemeClr>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title>
    <c:autoTitleDeleted val="0"/>
    <c:plotArea>
      <c:layout/>
      <c:pieChart>
        <c:varyColors val="1"/>
        <c:ser>
          <c:idx val="0"/>
          <c:order val="0"/>
          <c:tx>
            <c:strRef>
              <c:f>Sheet1!$B$1</c:f>
              <c:strCache>
                <c:ptCount val="1"/>
                <c:pt idx="0">
                  <c:v>Da li se izborni materijal od distribucije do izbornog dana čuva na biračkim mjestima?</c:v>
                </c:pt>
              </c:strCache>
            </c:strRef>
          </c:tx>
          <c:dPt>
            <c:idx val="0"/>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54A4-46D7-B56C-B0B4FC073BDE}"/>
              </c:ext>
            </c:extLst>
          </c:dPt>
          <c:dPt>
            <c:idx val="1"/>
            <c:bubble3D val="0"/>
            <c:spPr>
              <a:solidFill>
                <a:schemeClr val="accent5">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54A4-46D7-B56C-B0B4FC073BDE}"/>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54A4-46D7-B56C-B0B4FC073BDE}"/>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54A4-46D7-B56C-B0B4FC073BDE}"/>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54A4-46D7-B56C-B0B4FC073BDE}"/>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54A4-46D7-B56C-B0B4FC073BDE}"/>
              </c:ext>
            </c:extLst>
          </c:dPt>
          <c:dLbls>
            <c:dLbl>
              <c:idx val="0"/>
              <c:layout>
                <c:manualLayout>
                  <c:x val="1.1103437796641342E-2"/>
                  <c:y val="-4.9861820893558298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54A4-46D7-B56C-B0B4FC073BDE}"/>
                </c:ext>
                <c:ext xmlns:c15="http://schemas.microsoft.com/office/drawing/2012/chart" uri="{CE6537A1-D6FC-4f65-9D91-7224C49458BB}">
                  <c15:layout>
                    <c:manualLayout>
                      <c:w val="0.15318886578784394"/>
                      <c:h val="0.17088082082473915"/>
                    </c:manualLayout>
                  </c15:layout>
                </c:ext>
              </c:extLst>
            </c:dLbl>
            <c:dLbl>
              <c:idx val="1"/>
              <c:layout>
                <c:manualLayout>
                  <c:x val="-1.4551051348416661E-2"/>
                  <c:y val="-0.13627405209446311"/>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54A4-46D7-B56C-B0B4FC073BDE}"/>
                </c:ext>
                <c:ext xmlns:c15="http://schemas.microsoft.com/office/drawing/2012/chart" uri="{CE6537A1-D6FC-4f65-9D91-7224C49458BB}"/>
              </c:extLst>
            </c:dLbl>
            <c:dLbl>
              <c:idx val="2"/>
              <c:layout>
                <c:manualLayout>
                  <c:x val="4.3365134431916736E-3"/>
                  <c:y val="3.183446080382013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54A4-46D7-B56C-B0B4FC073BDE}"/>
                </c:ext>
                <c:ext xmlns:c15="http://schemas.microsoft.com/office/drawing/2012/chart" uri="{CE6537A1-D6FC-4f65-9D91-7224C49458BB}"/>
              </c:extLst>
            </c:dLbl>
            <c:dLbl>
              <c:idx val="3"/>
              <c:layout>
                <c:manualLayout>
                  <c:x val="4.1196877710320899E-2"/>
                  <c:y val="1.569069186685926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54A4-46D7-B56C-B0B4FC073BDE}"/>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5"/>
                <c:pt idx="0">
                  <c:v>Excellent</c:v>
                </c:pt>
                <c:pt idx="1">
                  <c:v>Very good</c:v>
                </c:pt>
                <c:pt idx="2">
                  <c:v>Good</c:v>
                </c:pt>
                <c:pt idx="3">
                  <c:v>Satisfactory</c:v>
                </c:pt>
                <c:pt idx="4">
                  <c:v>Poor</c:v>
                </c:pt>
              </c:strCache>
            </c:strRef>
          </c:cat>
          <c:val>
            <c:numRef>
              <c:f>Sheet1!$B$2:$B$7</c:f>
              <c:numCache>
                <c:formatCode>General</c:formatCode>
                <c:ptCount val="6"/>
                <c:pt idx="0">
                  <c:v>51.8</c:v>
                </c:pt>
                <c:pt idx="1">
                  <c:v>36.5</c:v>
                </c:pt>
                <c:pt idx="2">
                  <c:v>10.6</c:v>
                </c:pt>
                <c:pt idx="3">
                  <c:v>1.2</c:v>
                </c:pt>
              </c:numCache>
            </c:numRef>
          </c:val>
          <c:extLst xmlns:c16r2="http://schemas.microsoft.com/office/drawing/2015/06/chart">
            <c:ext xmlns:c16="http://schemas.microsoft.com/office/drawing/2014/chart" uri="{C3380CC4-5D6E-409C-BE32-E72D297353CC}">
              <c16:uniqueId val="{0000000C-54A4-46D7-B56C-B0B4FC073BDE}"/>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r>
              <a:rPr lang="bs-Latn-BA" sz="1200" b="0" i="0" u="none" strike="noStrike" baseline="0">
                <a:effectLst/>
              </a:rPr>
              <a:t>How would you assess the cooperation and communication with party observers?</a:t>
            </a:r>
            <a:endParaRPr lang="en-US" sz="1200">
              <a:solidFill>
                <a:schemeClr val="accent6">
                  <a:lumMod val="50000"/>
                </a:schemeClr>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title>
    <c:autoTitleDeleted val="0"/>
    <c:plotArea>
      <c:layout/>
      <c:pieChart>
        <c:varyColors val="1"/>
        <c:ser>
          <c:idx val="0"/>
          <c:order val="0"/>
          <c:tx>
            <c:strRef>
              <c:f>Sheet1!$B$1</c:f>
              <c:strCache>
                <c:ptCount val="1"/>
                <c:pt idx="0">
                  <c:v>Da li se izborni materijal od distribucije do izbornog dana čuva na biračkim mjestima?</c:v>
                </c:pt>
              </c:strCache>
            </c:strRef>
          </c:tx>
          <c:dPt>
            <c:idx val="0"/>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D24E-4750-A877-373D5C81D873}"/>
              </c:ext>
            </c:extLst>
          </c:dPt>
          <c:dPt>
            <c:idx val="1"/>
            <c:bubble3D val="0"/>
            <c:spPr>
              <a:solidFill>
                <a:schemeClr val="accent5">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D24E-4750-A877-373D5C81D873}"/>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D24E-4750-A877-373D5C81D873}"/>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24E-4750-A877-373D5C81D873}"/>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24E-4750-A877-373D5C81D873}"/>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D24E-4750-A877-373D5C81D873}"/>
              </c:ext>
            </c:extLst>
          </c:dPt>
          <c:dLbls>
            <c:dLbl>
              <c:idx val="0"/>
              <c:layout>
                <c:manualLayout>
                  <c:x val="-1.9061025329336796E-3"/>
                  <c:y val="2.5745023515514581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24E-4750-A877-373D5C81D873}"/>
                </c:ext>
                <c:ext xmlns:c15="http://schemas.microsoft.com/office/drawing/2012/chart" uri="{CE6537A1-D6FC-4f65-9D91-7224C49458BB}">
                  <c15:layout>
                    <c:manualLayout>
                      <c:w val="0.15318886578784394"/>
                      <c:h val="0.17088082082473915"/>
                    </c:manualLayout>
                  </c15:layout>
                </c:ext>
              </c:extLst>
            </c:dLbl>
            <c:dLbl>
              <c:idx val="1"/>
              <c:layout>
                <c:manualLayout>
                  <c:x val="8.735701456658776E-2"/>
                  <c:y val="-0.13627405209446311"/>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D24E-4750-A877-373D5C81D873}"/>
                </c:ext>
                <c:ext xmlns:c15="http://schemas.microsoft.com/office/drawing/2012/chart" uri="{CE6537A1-D6FC-4f65-9D91-7224C49458BB}"/>
              </c:extLst>
            </c:dLbl>
            <c:dLbl>
              <c:idx val="2"/>
              <c:layout>
                <c:manualLayout>
                  <c:x val="4.3365134431916736E-3"/>
                  <c:y val="3.183446080382013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D24E-4750-A877-373D5C81D873}"/>
                </c:ext>
                <c:ext xmlns:c15="http://schemas.microsoft.com/office/drawing/2012/chart" uri="{CE6537A1-D6FC-4f65-9D91-7224C49458BB}"/>
              </c:extLst>
            </c:dLbl>
            <c:dLbl>
              <c:idx val="3"/>
              <c:layout>
                <c:manualLayout>
                  <c:x val="4.1196877710320899E-2"/>
                  <c:y val="1.569069186685926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24E-4750-A877-373D5C81D873}"/>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5"/>
                <c:pt idx="0">
                  <c:v>Excellent</c:v>
                </c:pt>
                <c:pt idx="1">
                  <c:v>Very good</c:v>
                </c:pt>
                <c:pt idx="2">
                  <c:v>Good</c:v>
                </c:pt>
                <c:pt idx="3">
                  <c:v>Satisfactory</c:v>
                </c:pt>
                <c:pt idx="4">
                  <c:v>Poor</c:v>
                </c:pt>
              </c:strCache>
            </c:strRef>
          </c:cat>
          <c:val>
            <c:numRef>
              <c:f>Sheet1!$B$2:$B$7</c:f>
              <c:numCache>
                <c:formatCode>General</c:formatCode>
                <c:ptCount val="6"/>
                <c:pt idx="0">
                  <c:v>22.4</c:v>
                </c:pt>
                <c:pt idx="1">
                  <c:v>43.5</c:v>
                </c:pt>
                <c:pt idx="2">
                  <c:v>28.2</c:v>
                </c:pt>
                <c:pt idx="3">
                  <c:v>5.9</c:v>
                </c:pt>
              </c:numCache>
            </c:numRef>
          </c:val>
          <c:extLst xmlns:c16r2="http://schemas.microsoft.com/office/drawing/2015/06/chart">
            <c:ext xmlns:c16="http://schemas.microsoft.com/office/drawing/2014/chart" uri="{C3380CC4-5D6E-409C-BE32-E72D297353CC}">
              <c16:uniqueId val="{0000000C-D24E-4750-A877-373D5C81D873}"/>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r>
              <a:rPr lang="bs-Latn-BA" sz="1200" b="0" i="0" u="none" strike="noStrike" baseline="0">
                <a:effectLst/>
              </a:rPr>
              <a:t>How would you assess the cooperation and communication with international observers?  </a:t>
            </a:r>
            <a:endParaRPr lang="en-US" sz="1200">
              <a:solidFill>
                <a:schemeClr val="accent6">
                  <a:lumMod val="50000"/>
                </a:schemeClr>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title>
    <c:autoTitleDeleted val="0"/>
    <c:plotArea>
      <c:layout/>
      <c:pieChart>
        <c:varyColors val="1"/>
        <c:ser>
          <c:idx val="0"/>
          <c:order val="0"/>
          <c:tx>
            <c:strRef>
              <c:f>Sheet1!$B$1</c:f>
              <c:strCache>
                <c:ptCount val="1"/>
                <c:pt idx="0">
                  <c:v>Da li se izborni materijal od distribucije do izbornog dana čuva na biračkim mjestima?</c:v>
                </c:pt>
              </c:strCache>
            </c:strRef>
          </c:tx>
          <c:dPt>
            <c:idx val="0"/>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6F09-4C33-9864-83C83D1769D8}"/>
              </c:ext>
            </c:extLst>
          </c:dPt>
          <c:dPt>
            <c:idx val="1"/>
            <c:bubble3D val="0"/>
            <c:spPr>
              <a:solidFill>
                <a:schemeClr val="accent5">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6F09-4C33-9864-83C83D1769D8}"/>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6F09-4C33-9864-83C83D1769D8}"/>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6F09-4C33-9864-83C83D1769D8}"/>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6F09-4C33-9864-83C83D1769D8}"/>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6F09-4C33-9864-83C83D1769D8}"/>
              </c:ext>
            </c:extLst>
          </c:dPt>
          <c:dLbls>
            <c:dLbl>
              <c:idx val="0"/>
              <c:layout>
                <c:manualLayout>
                  <c:x val="-3.6598210078466989E-2"/>
                  <c:y val="4.1662253917424667E-2"/>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F09-4C33-9864-83C83D1769D8}"/>
                </c:ext>
                <c:ext xmlns:c15="http://schemas.microsoft.com/office/drawing/2012/chart" uri="{CE6537A1-D6FC-4f65-9D91-7224C49458BB}">
                  <c15:layout>
                    <c:manualLayout>
                      <c:w val="0.15318886578784394"/>
                      <c:h val="0.17088082082473915"/>
                    </c:manualLayout>
                  </c15:layout>
                </c:ext>
              </c:extLst>
            </c:dLbl>
            <c:dLbl>
              <c:idx val="1"/>
              <c:layout>
                <c:manualLayout>
                  <c:x val="-4.9243158893950055E-2"/>
                  <c:y val="-0.13627405209446311"/>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F09-4C33-9864-83C83D1769D8}"/>
                </c:ext>
                <c:ext xmlns:c15="http://schemas.microsoft.com/office/drawing/2012/chart" uri="{CE6537A1-D6FC-4f65-9D91-7224C49458BB}"/>
              </c:extLst>
            </c:dLbl>
            <c:dLbl>
              <c:idx val="2"/>
              <c:layout>
                <c:manualLayout>
                  <c:x val="4.3365134431916736E-3"/>
                  <c:y val="3.183446080382013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F09-4C33-9864-83C83D1769D8}"/>
                </c:ext>
                <c:ext xmlns:c15="http://schemas.microsoft.com/office/drawing/2012/chart" uri="{CE6537A1-D6FC-4f65-9D91-7224C49458BB}"/>
              </c:extLst>
            </c:dLbl>
            <c:dLbl>
              <c:idx val="3"/>
              <c:layout>
                <c:manualLayout>
                  <c:x val="4.1196877710320899E-2"/>
                  <c:y val="1.569069186685926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6F09-4C33-9864-83C83D1769D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5"/>
                <c:pt idx="0">
                  <c:v>Excellent</c:v>
                </c:pt>
                <c:pt idx="1">
                  <c:v>Very good</c:v>
                </c:pt>
                <c:pt idx="2">
                  <c:v>Good</c:v>
                </c:pt>
                <c:pt idx="3">
                  <c:v>Satisfactory</c:v>
                </c:pt>
                <c:pt idx="4">
                  <c:v>Poor</c:v>
                </c:pt>
              </c:strCache>
            </c:strRef>
          </c:cat>
          <c:val>
            <c:numRef>
              <c:f>Sheet1!$B$2:$B$7</c:f>
              <c:numCache>
                <c:formatCode>General</c:formatCode>
                <c:ptCount val="6"/>
                <c:pt idx="0">
                  <c:v>37.6</c:v>
                </c:pt>
                <c:pt idx="1">
                  <c:v>42.4</c:v>
                </c:pt>
                <c:pt idx="2">
                  <c:v>17.600000000000001</c:v>
                </c:pt>
                <c:pt idx="3">
                  <c:v>2.4</c:v>
                </c:pt>
              </c:numCache>
            </c:numRef>
          </c:val>
          <c:extLst xmlns:c16r2="http://schemas.microsoft.com/office/drawing/2015/06/chart">
            <c:ext xmlns:c16="http://schemas.microsoft.com/office/drawing/2014/chart" uri="{C3380CC4-5D6E-409C-BE32-E72D297353CC}">
              <c16:uniqueId val="{0000000C-6F09-4C33-9864-83C83D1769D8}"/>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6">
                    <a:lumMod val="50000"/>
                  </a:schemeClr>
                </a:solidFill>
                <a:latin typeface="+mn-lt"/>
                <a:ea typeface="+mn-ea"/>
                <a:cs typeface="+mn-cs"/>
              </a:defRPr>
            </a:pPr>
            <a:r>
              <a:rPr lang="hr-HR" sz="1100">
                <a:solidFill>
                  <a:schemeClr val="accent6">
                    <a:lumMod val="50000"/>
                  </a:schemeClr>
                </a:solidFill>
                <a:latin typeface="Calibri" panose="020F0502020204030204" pitchFamily="34" charset="0"/>
                <a:cs typeface="Calibri" panose="020F0502020204030204" pitchFamily="34" charset="0"/>
              </a:rPr>
              <a:t>Did</a:t>
            </a:r>
            <a:r>
              <a:rPr lang="hr-HR" sz="1100" baseline="0">
                <a:solidFill>
                  <a:schemeClr val="accent6">
                    <a:lumMod val="50000"/>
                  </a:schemeClr>
                </a:solidFill>
                <a:latin typeface="Calibri" panose="020F0502020204030204" pitchFamily="34" charset="0"/>
                <a:cs typeface="Calibri" panose="020F0502020204030204" pitchFamily="34" charset="0"/>
              </a:rPr>
              <a:t> you receive/have enough material and technical means to observe all prescribed epidemiological measures on the Election Day</a:t>
            </a:r>
            <a:r>
              <a:rPr lang="hr-HR" sz="1100">
                <a:solidFill>
                  <a:schemeClr val="accent6">
                    <a:lumMod val="50000"/>
                  </a:schemeClr>
                </a:solidFill>
                <a:latin typeface="Calibri" panose="020F0502020204030204" pitchFamily="34" charset="0"/>
                <a:cs typeface="Calibri" panose="020F0502020204030204" pitchFamily="34" charset="0"/>
              </a:rPr>
              <a:t>?</a:t>
            </a:r>
            <a:endParaRPr lang="en-US" sz="1100">
              <a:solidFill>
                <a:schemeClr val="accent6">
                  <a:lumMod val="50000"/>
                </a:schemeClr>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6">
                  <a:lumMod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749-4856-BC0F-3857C4435382}"/>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C749-4856-BC0F-3857C4435382}"/>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C749-4856-BC0F-3857C4435382}"/>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749-4856-BC0F-3857C4435382}"/>
              </c:ext>
            </c:extLst>
          </c:dPt>
          <c:dLbls>
            <c:dLbl>
              <c:idx val="1"/>
              <c:layout>
                <c:manualLayout>
                  <c:x val="-1.2958406240886513E-2"/>
                  <c:y val="4.265623047119102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C749-4856-BC0F-3857C4435382}"/>
                </c:ext>
                <c:ext xmlns:c15="http://schemas.microsoft.com/office/drawing/2012/chart" uri="{CE6537A1-D6FC-4f65-9D91-7224C49458BB}"/>
              </c:extLst>
            </c:dLbl>
            <c:dLbl>
              <c:idx val="2"/>
              <c:layout>
                <c:manualLayout>
                  <c:x val="1.1099445902595467E-2"/>
                  <c:y val="5.141669791276090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C749-4856-BC0F-3857C443538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mn-lt"/>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3"/>
                <c:pt idx="0">
                  <c:v>YES</c:v>
                </c:pt>
                <c:pt idx="1">
                  <c:v>NO</c:v>
                </c:pt>
                <c:pt idx="2">
                  <c:v>NOT COMPLETELY</c:v>
                </c:pt>
              </c:strCache>
            </c:strRef>
          </c:cat>
          <c:val>
            <c:numRef>
              <c:f>Sheet1!$B$2:$B$5</c:f>
              <c:numCache>
                <c:formatCode>General</c:formatCode>
                <c:ptCount val="4"/>
                <c:pt idx="0">
                  <c:v>74.099999999999994</c:v>
                </c:pt>
                <c:pt idx="1">
                  <c:v>1.2</c:v>
                </c:pt>
                <c:pt idx="2">
                  <c:v>20</c:v>
                </c:pt>
              </c:numCache>
            </c:numRef>
          </c:val>
          <c:extLst xmlns:c16r2="http://schemas.microsoft.com/office/drawing/2015/06/chart">
            <c:ext xmlns:c16="http://schemas.microsoft.com/office/drawing/2014/chart" uri="{C3380CC4-5D6E-409C-BE32-E72D297353CC}">
              <c16:uniqueId val="{00000008-C749-4856-BC0F-3857C4435382}"/>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accent6">
                    <a:lumMod val="50000"/>
                  </a:schemeClr>
                </a:solidFill>
                <a:latin typeface="+mn-lt"/>
                <a:ea typeface="+mn-ea"/>
                <a:cs typeface="+mn-cs"/>
              </a:defRPr>
            </a:pPr>
            <a:r>
              <a:rPr lang="hr-HR" sz="1100" b="0">
                <a:solidFill>
                  <a:schemeClr val="accent6">
                    <a:lumMod val="50000"/>
                  </a:schemeClr>
                </a:solidFill>
                <a:latin typeface="Calibri" panose="020F0502020204030204" pitchFamily="34" charset="0"/>
                <a:cs typeface="Calibri" panose="020F0502020204030204" pitchFamily="34" charset="0"/>
              </a:rPr>
              <a:t>Where</a:t>
            </a:r>
            <a:r>
              <a:rPr lang="hr-HR" sz="1100" b="0" baseline="0">
                <a:solidFill>
                  <a:schemeClr val="accent6">
                    <a:lumMod val="50000"/>
                  </a:schemeClr>
                </a:solidFill>
                <a:latin typeface="Calibri" panose="020F0502020204030204" pitchFamily="34" charset="0"/>
                <a:cs typeface="Calibri" panose="020F0502020204030204" pitchFamily="34" charset="0"/>
              </a:rPr>
              <a:t> was the so-called sensitive polling material stored from the moment it was delivered by the BiH CEC until it was distributed to the PSCs</a:t>
            </a:r>
            <a:r>
              <a:rPr lang="hr-HR" sz="1100" b="0">
                <a:solidFill>
                  <a:schemeClr val="accent6">
                    <a:lumMod val="50000"/>
                  </a:schemeClr>
                </a:solidFill>
                <a:latin typeface="Calibri" panose="020F0502020204030204" pitchFamily="34" charset="0"/>
                <a:cs typeface="Calibri" panose="020F0502020204030204" pitchFamily="34" charset="0"/>
              </a:rPr>
              <a:t>?</a:t>
            </a:r>
            <a:endParaRPr lang="en-US" sz="1100" b="0">
              <a:solidFill>
                <a:schemeClr val="accent6">
                  <a:lumMod val="50000"/>
                </a:schemeClr>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accent6">
                  <a:lumMod val="50000"/>
                </a:schemeClr>
              </a:solidFill>
              <a:latin typeface="+mn-lt"/>
              <a:ea typeface="+mn-ea"/>
              <a:cs typeface="+mn-cs"/>
            </a:defRPr>
          </a:pPr>
          <a:endParaRPr lang="en-US"/>
        </a:p>
      </c:txPr>
    </c:title>
    <c:autoTitleDeleted val="0"/>
    <c:plotArea>
      <c:layout>
        <c:manualLayout>
          <c:layoutTarget val="inner"/>
          <c:xMode val="edge"/>
          <c:yMode val="edge"/>
          <c:x val="0.41642040115355949"/>
          <c:y val="0.26437235543018334"/>
          <c:w val="0.5561334154218377"/>
          <c:h val="0.6272216607620803"/>
        </c:manualLayout>
      </c:layout>
      <c:barChart>
        <c:barDir val="bar"/>
        <c:grouping val="clustered"/>
        <c:varyColors val="0"/>
        <c:ser>
          <c:idx val="0"/>
          <c:order val="0"/>
          <c:tx>
            <c:strRef>
              <c:f>Sheet1!$B$1</c:f>
              <c:strCache>
                <c:ptCount val="1"/>
                <c:pt idx="0">
                  <c:v>Sales</c:v>
                </c:pt>
              </c:strCache>
            </c:strRef>
          </c:tx>
          <c:spPr>
            <a:solidFill>
              <a:schemeClr val="accent1"/>
            </a:solidFill>
            <a:ln>
              <a:noFill/>
            </a:ln>
            <a:effectLst/>
          </c:spPr>
          <c:invertIfNegative val="0"/>
          <c:cat>
            <c:strRef>
              <c:f>Sheet1!$A$2:$A$6</c:f>
              <c:strCache>
                <c:ptCount val="4"/>
                <c:pt idx="0">
                  <c:v>In the premises of local election commission</c:v>
                </c:pt>
                <c:pt idx="1">
                  <c:v>In the premises of Ministry of Interior</c:v>
                </c:pt>
                <c:pt idx="2">
                  <c:v>In the premises of municipality/city</c:v>
                </c:pt>
                <c:pt idx="3">
                  <c:v>Other </c:v>
                </c:pt>
              </c:strCache>
            </c:strRef>
          </c:cat>
          <c:val>
            <c:numRef>
              <c:f>Sheet1!$B$2:$B$6</c:f>
              <c:numCache>
                <c:formatCode>General</c:formatCode>
                <c:ptCount val="5"/>
                <c:pt idx="0">
                  <c:v>17</c:v>
                </c:pt>
                <c:pt idx="1">
                  <c:v>3</c:v>
                </c:pt>
                <c:pt idx="2">
                  <c:v>57</c:v>
                </c:pt>
                <c:pt idx="3">
                  <c:v>7</c:v>
                </c:pt>
              </c:numCache>
            </c:numRef>
          </c:val>
          <c:extLst xmlns:c16r2="http://schemas.microsoft.com/office/drawing/2015/06/chart">
            <c:ext xmlns:c16="http://schemas.microsoft.com/office/drawing/2014/chart" uri="{C3380CC4-5D6E-409C-BE32-E72D297353CC}">
              <c16:uniqueId val="{00000000-0884-4E2C-BA31-3967C2068923}"/>
            </c:ext>
          </c:extLst>
        </c:ser>
        <c:dLbls>
          <c:showLegendKey val="0"/>
          <c:showVal val="0"/>
          <c:showCatName val="0"/>
          <c:showSerName val="0"/>
          <c:showPercent val="0"/>
          <c:showBubbleSize val="0"/>
        </c:dLbls>
        <c:gapWidth val="182"/>
        <c:axId val="-1005818336"/>
        <c:axId val="-1005825408"/>
      </c:barChart>
      <c:valAx>
        <c:axId val="-100582540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5818336"/>
        <c:crosses val="autoZero"/>
        <c:crossBetween val="between"/>
      </c:valAx>
      <c:catAx>
        <c:axId val="-1005818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crossAx val="-1005825408"/>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r>
              <a:rPr lang="bs-Latn-BA" sz="1100">
                <a:solidFill>
                  <a:schemeClr val="accent6">
                    <a:lumMod val="50000"/>
                  </a:schemeClr>
                </a:solidFill>
                <a:latin typeface="Calibri" panose="020F0502020204030204" pitchFamily="34" charset="0"/>
                <a:cs typeface="Calibri" panose="020F0502020204030204" pitchFamily="34" charset="0"/>
              </a:rPr>
              <a:t>Is the sensitive polling material stored at the polling stations from the time it was distributed until the Election Day</a:t>
            </a:r>
            <a:r>
              <a:rPr lang="en-US" sz="1100">
                <a:solidFill>
                  <a:schemeClr val="accent6">
                    <a:lumMod val="50000"/>
                  </a:schemeClr>
                </a:solidFill>
                <a:latin typeface="Calibri" panose="020F0502020204030204" pitchFamily="34" charset="0"/>
                <a:cs typeface="Calibri" panose="020F0502020204030204" pitchFamily="34" charset="0"/>
              </a:rPr>
              <a:t>?</a:t>
            </a: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title>
    <c:autoTitleDeleted val="0"/>
    <c:plotArea>
      <c:layout/>
      <c:pieChart>
        <c:varyColors val="1"/>
        <c:ser>
          <c:idx val="0"/>
          <c:order val="0"/>
          <c:tx>
            <c:strRef>
              <c:f>Sheet1!$B$1</c:f>
              <c:strCache>
                <c:ptCount val="1"/>
                <c:pt idx="0">
                  <c:v>Da li se izborni materijal od distribucije do izbornog dana čuva na biračkim mjestima?</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C9F-4A56-8E18-ED8076493F68}"/>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1C9F-4A56-8E18-ED8076493F68}"/>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1C9F-4A56-8E18-ED8076493F68}"/>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C9F-4A56-8E18-ED8076493F68}"/>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C9F-4A56-8E18-ED8076493F6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4"/>
                <c:pt idx="0">
                  <c:v>YES</c:v>
                </c:pt>
                <c:pt idx="1">
                  <c:v>Mostly YES</c:v>
                </c:pt>
                <c:pt idx="2">
                  <c:v>No</c:v>
                </c:pt>
                <c:pt idx="3">
                  <c:v>Mostly NO</c:v>
                </c:pt>
              </c:strCache>
            </c:strRef>
          </c:cat>
          <c:val>
            <c:numRef>
              <c:f>Sheet1!$B$2:$B$6</c:f>
              <c:numCache>
                <c:formatCode>General</c:formatCode>
                <c:ptCount val="5"/>
                <c:pt idx="0">
                  <c:v>24</c:v>
                </c:pt>
                <c:pt idx="1">
                  <c:v>17</c:v>
                </c:pt>
                <c:pt idx="2">
                  <c:v>27</c:v>
                </c:pt>
                <c:pt idx="3">
                  <c:v>17</c:v>
                </c:pt>
              </c:numCache>
            </c:numRef>
          </c:val>
          <c:extLst xmlns:c16r2="http://schemas.microsoft.com/office/drawing/2015/06/chart">
            <c:ext xmlns:c16="http://schemas.microsoft.com/office/drawing/2014/chart" uri="{C3380CC4-5D6E-409C-BE32-E72D297353CC}">
              <c16:uniqueId val="{0000000A-1C9F-4A56-8E18-ED8076493F68}"/>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accent6">
                    <a:lumMod val="50000"/>
                  </a:schemeClr>
                </a:solidFill>
                <a:latin typeface="+mn-lt"/>
                <a:ea typeface="+mn-ea"/>
                <a:cs typeface="+mn-cs"/>
              </a:defRPr>
            </a:pPr>
            <a:r>
              <a:rPr lang="sr-Latn-BA" sz="1100" b="0">
                <a:solidFill>
                  <a:schemeClr val="accent6">
                    <a:lumMod val="50000"/>
                  </a:schemeClr>
                </a:solidFill>
                <a:latin typeface="Calibri" panose="020F0502020204030204" pitchFamily="34" charset="0"/>
                <a:cs typeface="Calibri" panose="020F0502020204030204" pitchFamily="34" charset="0"/>
              </a:rPr>
              <a:t>Did you have problems in the process of appointing members of the PSCs? </a:t>
            </a:r>
            <a:endParaRPr lang="en-US" sz="1100" b="0">
              <a:solidFill>
                <a:schemeClr val="accent6">
                  <a:lumMod val="50000"/>
                </a:schemeClr>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accent6">
                  <a:lumMod val="50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AD6B-4CA0-BD3C-B927B90FBA1B}"/>
              </c:ext>
            </c:extLst>
          </c:dPt>
          <c:dPt>
            <c:idx val="1"/>
            <c:bubble3D val="0"/>
            <c:spPr>
              <a:solidFill>
                <a:schemeClr val="tx1">
                  <a:lumMod val="75000"/>
                  <a:lumOff val="2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AD6B-4CA0-BD3C-B927B90FBA1B}"/>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AD6B-4CA0-BD3C-B927B90FBA1B}"/>
              </c:ext>
            </c:extLst>
          </c:dPt>
          <c:dPt>
            <c:idx val="3"/>
            <c:bubble3D val="0"/>
            <c:spPr>
              <a:solidFill>
                <a:schemeClr val="accent4">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AD6B-4CA0-BD3C-B927B90FBA1B}"/>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AD6B-4CA0-BD3C-B927B90FBA1B}"/>
              </c:ext>
            </c:extLst>
          </c:dPt>
          <c:dLbls>
            <c:dLbl>
              <c:idx val="0"/>
              <c:layout>
                <c:manualLayout>
                  <c:x val="3.4985965296004666E-2"/>
                  <c:y val="2.5862392200974842E-2"/>
                </c:manualLayout>
              </c:layout>
              <c:tx>
                <c:rich>
                  <a:bodyPr/>
                  <a:lstStyle/>
                  <a:p>
                    <a:r>
                      <a:rPr lang="en-US">
                        <a:solidFill>
                          <a:schemeClr val="accent6">
                            <a:lumMod val="50000"/>
                          </a:schemeClr>
                        </a:solidFill>
                      </a:rPr>
                      <a:t>NO </a:t>
                    </a:r>
                    <a:fld id="{7A6CC36F-A6B0-4498-982A-06E120160DF8}" type="PERCENTAGE">
                      <a:rPr lang="en-US">
                        <a:solidFill>
                          <a:schemeClr val="accent6">
                            <a:lumMod val="50000"/>
                          </a:schemeClr>
                        </a:solidFill>
                      </a:rPr>
                      <a:pPr/>
                      <a:t>[PERCENTAGE]</a:t>
                    </a:fld>
                    <a:endParaRPr lang="en-US">
                      <a:solidFill>
                        <a:schemeClr val="accent6">
                          <a:lumMod val="50000"/>
                        </a:schemeClr>
                      </a:solidFill>
                    </a:endParaRPr>
                  </a:p>
                </c:rich>
              </c:tx>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AD6B-4CA0-BD3C-B927B90FBA1B}"/>
                </c:ext>
                <c:ext xmlns:c15="http://schemas.microsoft.com/office/drawing/2012/chart" uri="{CE6537A1-D6FC-4f65-9D91-7224C49458BB}">
                  <c15:dlblFieldTable/>
                  <c15:showDataLabelsRange val="0"/>
                </c:ext>
              </c:extLst>
            </c:dLbl>
            <c:dLbl>
              <c:idx val="1"/>
              <c:layout>
                <c:manualLayout>
                  <c:x val="-8.9006634587343286E-2"/>
                  <c:y val="-0.24524684414448195"/>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r>
                      <a:rPr lang="en-US">
                        <a:solidFill>
                          <a:schemeClr val="accent6">
                            <a:lumMod val="50000"/>
                          </a:schemeClr>
                        </a:solidFill>
                        <a:latin typeface="Calibri" panose="020F0502020204030204" pitchFamily="34" charset="0"/>
                        <a:cs typeface="Calibri" panose="020F0502020204030204" pitchFamily="34" charset="0"/>
                      </a:rPr>
                      <a:t>YES </a:t>
                    </a:r>
                    <a:fld id="{498FB1B0-E2D8-49F6-B933-837F065DF6A0}" type="PERCENTAGE">
                      <a:rPr lang="en-US">
                        <a:solidFill>
                          <a:schemeClr val="accent6">
                            <a:lumMod val="50000"/>
                          </a:schemeClr>
                        </a:solidFill>
                        <a:latin typeface="Calibri" panose="020F0502020204030204" pitchFamily="34" charset="0"/>
                        <a:cs typeface="Calibri" panose="020F0502020204030204" pitchFamily="34" charset="0"/>
                      </a:rPr>
                      <a:pPr>
                        <a:defRPr sz="1100">
                          <a:solidFill>
                            <a:schemeClr val="accent6">
                              <a:lumMod val="50000"/>
                            </a:schemeClr>
                          </a:solidFill>
                          <a:latin typeface="Calibri" panose="020F0502020204030204" pitchFamily="34" charset="0"/>
                          <a:cs typeface="Calibri" panose="020F0502020204030204" pitchFamily="34" charset="0"/>
                        </a:defRPr>
                      </a:pPr>
                      <a:t>[PERCENTAGE]</a:t>
                    </a:fld>
                    <a:endParaRPr lang="en-US">
                      <a:solidFill>
                        <a:schemeClr val="accent6">
                          <a:lumMod val="50000"/>
                        </a:schemeClr>
                      </a:solidFill>
                      <a:latin typeface="Calibri" panose="020F0502020204030204" pitchFamily="34" charset="0"/>
                      <a:cs typeface="Calibri" panose="020F050202020403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AD6B-4CA0-BD3C-B927B90FBA1B}"/>
                </c:ext>
                <c:ext xmlns:c15="http://schemas.microsoft.com/office/drawing/2012/chart" uri="{CE6537A1-D6FC-4f65-9D91-7224C49458BB}">
                  <c15:dlblFieldTable/>
                  <c15:showDataLabelsRange val="0"/>
                </c:ext>
              </c:extLst>
            </c:dLbl>
            <c:dLbl>
              <c:idx val="2"/>
              <c:delete val="1"/>
              <c:extLst xmlns:c16r2="http://schemas.microsoft.com/office/drawing/2015/06/chart">
                <c:ext xmlns:c16="http://schemas.microsoft.com/office/drawing/2014/chart" uri="{C3380CC4-5D6E-409C-BE32-E72D297353CC}">
                  <c16:uniqueId val="{00000005-AD6B-4CA0-BD3C-B927B90FBA1B}"/>
                </c:ext>
                <c:ext xmlns:c15="http://schemas.microsoft.com/office/drawing/2012/chart" uri="{CE6537A1-D6FC-4f65-9D91-7224C49458BB}"/>
              </c:extLst>
            </c:dLbl>
            <c:dLbl>
              <c:idx val="3"/>
              <c:layout>
                <c:manualLayout>
                  <c:x val="-0.12461978710994463"/>
                  <c:y val="6.2987907761529807E-2"/>
                </c:manualLayout>
              </c:layout>
              <c:tx>
                <c:rich>
                  <a:bodyPr rot="0" spcFirstLastPara="1" vertOverflow="ellipsis" vert="horz" wrap="square" lIns="38100" tIns="19050" rIns="38100" bIns="19050" anchor="ctr" anchorCtr="1">
                    <a:spAutoFit/>
                  </a:bodyPr>
                  <a:lstStyle/>
                  <a:p>
                    <a:pPr>
                      <a:defRPr sz="11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r>
                      <a:rPr lang="en-US">
                        <a:solidFill>
                          <a:schemeClr val="accent6">
                            <a:lumMod val="50000"/>
                          </a:schemeClr>
                        </a:solidFill>
                        <a:latin typeface="Calibri" panose="020F0502020204030204" pitchFamily="34" charset="0"/>
                        <a:cs typeface="Calibri" panose="020F0502020204030204" pitchFamily="34" charset="0"/>
                      </a:rPr>
                      <a:t>Uglavnom NE </a:t>
                    </a:r>
                    <a:fld id="{0BE6B578-D626-4970-BBB0-9C17E677BA2A}" type="PERCENTAGE">
                      <a:rPr lang="en-US">
                        <a:solidFill>
                          <a:schemeClr val="accent6">
                            <a:lumMod val="50000"/>
                          </a:schemeClr>
                        </a:solidFill>
                        <a:latin typeface="Calibri" panose="020F0502020204030204" pitchFamily="34" charset="0"/>
                        <a:cs typeface="Calibri" panose="020F0502020204030204" pitchFamily="34" charset="0"/>
                      </a:rPr>
                      <a:pPr>
                        <a:defRPr sz="1100">
                          <a:solidFill>
                            <a:schemeClr val="accent6">
                              <a:lumMod val="50000"/>
                            </a:schemeClr>
                          </a:solidFill>
                          <a:latin typeface="Calibri" panose="020F0502020204030204" pitchFamily="34" charset="0"/>
                          <a:cs typeface="Calibri" panose="020F0502020204030204" pitchFamily="34" charset="0"/>
                        </a:defRPr>
                      </a:pPr>
                      <a:t>[PERCENTAGE]</a:t>
                    </a:fld>
                    <a:endParaRPr lang="en-US">
                      <a:solidFill>
                        <a:schemeClr val="accent6">
                          <a:lumMod val="50000"/>
                        </a:schemeClr>
                      </a:solidFill>
                      <a:latin typeface="Calibri" panose="020F0502020204030204" pitchFamily="34" charset="0"/>
                      <a:cs typeface="Calibri" panose="020F0502020204030204" pitchFamily="34" charset="0"/>
                    </a:endParaRPr>
                  </a:p>
                </c:rich>
              </c:tx>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AD6B-4CA0-BD3C-B927B90FBA1B}"/>
                </c:ext>
                <c:ext xmlns:c15="http://schemas.microsoft.com/office/drawing/2012/chart" uri="{CE6537A1-D6FC-4f65-9D91-7224C49458BB}">
                  <c15:layout>
                    <c:manualLayout>
                      <c:w val="0.23333333333333334"/>
                      <c:h val="0.1107142857142857"/>
                    </c:manualLayout>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Calibri" panose="020F0502020204030204" pitchFamily="34" charset="0"/>
                    <a:ea typeface="+mn-ea"/>
                    <a:cs typeface="Calibri" panose="020F0502020204030204" pitchFamily="34" charset="0"/>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2"/>
                <c:pt idx="0">
                  <c:v>YES</c:v>
                </c:pt>
                <c:pt idx="1">
                  <c:v>NO</c:v>
                </c:pt>
              </c:strCache>
            </c:strRef>
          </c:cat>
          <c:val>
            <c:numRef>
              <c:f>Sheet1!$B$2:$B$6</c:f>
              <c:numCache>
                <c:formatCode>General</c:formatCode>
                <c:ptCount val="5"/>
                <c:pt idx="0">
                  <c:v>50.6</c:v>
                </c:pt>
                <c:pt idx="1">
                  <c:v>49.4</c:v>
                </c:pt>
              </c:numCache>
            </c:numRef>
          </c:val>
          <c:extLst xmlns:c16r2="http://schemas.microsoft.com/office/drawing/2015/06/chart">
            <c:ext xmlns:c16="http://schemas.microsoft.com/office/drawing/2014/chart" uri="{C3380CC4-5D6E-409C-BE32-E72D297353CC}">
              <c16:uniqueId val="{0000000A-AD6B-4CA0-BD3C-B927B90FBA1B}"/>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baseline="0">
                <a:solidFill>
                  <a:schemeClr val="dk1">
                    <a:lumMod val="75000"/>
                    <a:lumOff val="25000"/>
                  </a:schemeClr>
                </a:solidFill>
                <a:latin typeface="Calibri" panose="020F0502020204030204" pitchFamily="34" charset="0"/>
                <a:ea typeface="+mn-ea"/>
                <a:cs typeface="Calibri" panose="020F0502020204030204" pitchFamily="34" charset="0"/>
              </a:defRPr>
            </a:pPr>
            <a:r>
              <a:rPr lang="hr-HR" sz="1050" b="0">
                <a:latin typeface="Calibri" panose="020F0502020204030204" pitchFamily="34" charset="0"/>
                <a:cs typeface="Calibri" panose="020F0502020204030204" pitchFamily="34" charset="0"/>
              </a:rPr>
              <a:t>Did you have any major withdrawals of appointed PSCs' members just before the Election Day?</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Calibri" panose="020F0502020204030204" pitchFamily="34" charset="0"/>
              <a:ea typeface="+mn-ea"/>
              <a:cs typeface="Calibri" panose="020F050202020403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4">
                  <a:lumMod val="40000"/>
                  <a:lumOff val="6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84F2-4D06-9DA6-153108C2E7A3}"/>
              </c:ext>
            </c:extLst>
          </c:dPt>
          <c:dPt>
            <c:idx val="1"/>
            <c:bubble3D val="0"/>
            <c:spPr>
              <a:solidFill>
                <a:schemeClr val="accent5">
                  <a:lumMod val="75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84F2-4D06-9DA6-153108C2E7A3}"/>
              </c:ext>
            </c:extLst>
          </c:dPt>
          <c:dPt>
            <c:idx val="2"/>
            <c:bubble3D val="0"/>
            <c:spPr>
              <a:solidFill>
                <a:schemeClr val="accent3">
                  <a:lumMod val="75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84F2-4D06-9DA6-153108C2E7A3}"/>
              </c:ext>
            </c:extLst>
          </c:dPt>
          <c:dPt>
            <c:idx val="3"/>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84F2-4D06-9DA6-153108C2E7A3}"/>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84F2-4D06-9DA6-153108C2E7A3}"/>
              </c:ext>
            </c:extLst>
          </c:dPt>
          <c:dLbls>
            <c:dLbl>
              <c:idx val="0"/>
              <c:layout>
                <c:manualLayout>
                  <c:x val="1.6808176202215728E-2"/>
                  <c:y val="6.078997047455352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84F2-4D06-9DA6-153108C2E7A3}"/>
                </c:ext>
                <c:ext xmlns:c15="http://schemas.microsoft.com/office/drawing/2012/chart" uri="{CE6537A1-D6FC-4f65-9D91-7224C49458BB}"/>
              </c:extLst>
            </c:dLbl>
            <c:dLbl>
              <c:idx val="1"/>
              <c:layout>
                <c:manualLayout>
                  <c:x val="0.11931030599841061"/>
                  <c:y val="-0.1336517416971302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84F2-4D06-9DA6-153108C2E7A3}"/>
                </c:ext>
                <c:ext xmlns:c15="http://schemas.microsoft.com/office/drawing/2012/chart" uri="{CE6537A1-D6FC-4f65-9D91-7224C49458BB}"/>
              </c:extLst>
            </c:dLbl>
            <c:dLbl>
              <c:idx val="2"/>
              <c:layout>
                <c:manualLayout>
                  <c:x val="5.8929130166313209E-3"/>
                  <c:y val="5.504307132245945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84F2-4D06-9DA6-153108C2E7A3}"/>
                </c:ext>
                <c:ext xmlns:c15="http://schemas.microsoft.com/office/drawing/2012/chart" uri="{CE6537A1-D6FC-4f65-9D91-7224C49458BB}"/>
              </c:extLst>
            </c:dLbl>
            <c:dLbl>
              <c:idx val="3"/>
              <c:layout>
                <c:manualLayout>
                  <c:x val="-2.29905384438597E-2"/>
                  <c:y val="4.3179486659466984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84F2-4D06-9DA6-153108C2E7A3}"/>
                </c:ext>
                <c:ext xmlns:c15="http://schemas.microsoft.com/office/drawing/2012/chart" uri="{CE6537A1-D6FC-4f65-9D91-7224C49458BB}"/>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4"/>
                <c:pt idx="0">
                  <c:v>YES</c:v>
                </c:pt>
                <c:pt idx="1">
                  <c:v>NO</c:v>
                </c:pt>
                <c:pt idx="2">
                  <c:v>Withdrawals were at the level of 2018 elections </c:v>
                </c:pt>
                <c:pt idx="3">
                  <c:v>Withdrawals were at the level of  2016 elections </c:v>
                </c:pt>
              </c:strCache>
            </c:strRef>
          </c:cat>
          <c:val>
            <c:numRef>
              <c:f>Sheet1!$B$2:$B$6</c:f>
              <c:numCache>
                <c:formatCode>General</c:formatCode>
                <c:ptCount val="5"/>
                <c:pt idx="0">
                  <c:v>23.5</c:v>
                </c:pt>
                <c:pt idx="1">
                  <c:v>47.1</c:v>
                </c:pt>
                <c:pt idx="2">
                  <c:v>14.1</c:v>
                </c:pt>
                <c:pt idx="3">
                  <c:v>15.3</c:v>
                </c:pt>
              </c:numCache>
            </c:numRef>
          </c:val>
          <c:extLst xmlns:c16r2="http://schemas.microsoft.com/office/drawing/2015/06/chart">
            <c:ext xmlns:c16="http://schemas.microsoft.com/office/drawing/2014/chart" uri="{C3380CC4-5D6E-409C-BE32-E72D297353CC}">
              <c16:uniqueId val="{0000000A-84F2-4D06-9DA6-153108C2E7A3}"/>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4"/>
        <c:delete val="1"/>
      </c:legendEntry>
      <c:layout>
        <c:manualLayout>
          <c:xMode val="edge"/>
          <c:yMode val="edge"/>
          <c:x val="0.63093266987459906"/>
          <c:y val="0.33986814148231476"/>
          <c:w val="0.34051545867037147"/>
          <c:h val="0.6031021183476760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baseline="0">
                <a:solidFill>
                  <a:schemeClr val="dk1">
                    <a:lumMod val="75000"/>
                    <a:lumOff val="25000"/>
                  </a:schemeClr>
                </a:solidFill>
                <a:latin typeface="Calibri" panose="020F0502020204030204" pitchFamily="34" charset="0"/>
                <a:ea typeface="+mn-ea"/>
                <a:cs typeface="Calibri" panose="020F0502020204030204" pitchFamily="34" charset="0"/>
              </a:defRPr>
            </a:pPr>
            <a:r>
              <a:rPr lang="hr-HR" sz="1050" b="0">
                <a:latin typeface="Calibri" panose="020F0502020204030204" pitchFamily="34" charset="0"/>
                <a:cs typeface="Calibri" panose="020F0502020204030204" pitchFamily="34" charset="0"/>
              </a:rPr>
              <a:t>Has the current unique methodology for training of polling station committees, developed by the BiH CEC, improved the training system?</a:t>
            </a:r>
          </a:p>
        </c:rich>
      </c:tx>
      <c:overlay val="0"/>
      <c:spPr>
        <a:noFill/>
        <a:ln>
          <a:noFill/>
        </a:ln>
        <a:effectLst/>
      </c:spPr>
      <c:txPr>
        <a:bodyPr rot="0" spcFirstLastPara="1" vertOverflow="ellipsis" vert="horz" wrap="square" anchor="ctr" anchorCtr="1"/>
        <a:lstStyle/>
        <a:p>
          <a:pPr>
            <a:defRPr sz="1050" b="0" i="0" u="none" strike="noStrike" kern="1200" baseline="0">
              <a:solidFill>
                <a:schemeClr val="dk1">
                  <a:lumMod val="75000"/>
                  <a:lumOff val="25000"/>
                </a:schemeClr>
              </a:solidFill>
              <a:latin typeface="Calibri" panose="020F0502020204030204" pitchFamily="34" charset="0"/>
              <a:ea typeface="+mn-ea"/>
              <a:cs typeface="Calibri" panose="020F0502020204030204" pitchFamily="34" charset="0"/>
            </a:defRPr>
          </a:pPr>
          <a:endParaRPr lang="en-US"/>
        </a:p>
      </c:txPr>
    </c:title>
    <c:autoTitleDeleted val="0"/>
    <c:plotArea>
      <c:layout/>
      <c:pieChart>
        <c:varyColors val="1"/>
        <c:ser>
          <c:idx val="0"/>
          <c:order val="0"/>
          <c:tx>
            <c:strRef>
              <c:f>Sheet1!$B$1</c:f>
              <c:strCache>
                <c:ptCount val="1"/>
                <c:pt idx="0">
                  <c:v>Sales</c:v>
                </c:pt>
              </c:strCache>
            </c:strRef>
          </c:tx>
          <c:dPt>
            <c:idx val="0"/>
            <c:bubble3D val="0"/>
            <c:spPr>
              <a:solidFill>
                <a:schemeClr val="accent3">
                  <a:lumMod val="75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1F08-4F4D-B7E2-766E9C6FB1E2}"/>
              </c:ext>
            </c:extLst>
          </c:dPt>
          <c:dPt>
            <c:idx val="1"/>
            <c:bubble3D val="0"/>
            <c:spPr>
              <a:solidFill>
                <a:schemeClr val="accent5">
                  <a:lumMod val="75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1F08-4F4D-B7E2-766E9C6FB1E2}"/>
              </c:ext>
            </c:extLst>
          </c:dPt>
          <c:dPt>
            <c:idx val="2"/>
            <c:bubble3D val="0"/>
            <c:spPr>
              <a:solidFill>
                <a:schemeClr val="accent2">
                  <a:lumMod val="50000"/>
                </a:schemeClr>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1F08-4F4D-B7E2-766E9C6FB1E2}"/>
              </c:ext>
            </c:extLst>
          </c:dPt>
          <c:dPt>
            <c:idx val="3"/>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7-1F08-4F4D-B7E2-766E9C6FB1E2}"/>
              </c:ext>
            </c:extLst>
          </c:dPt>
          <c:dPt>
            <c:idx val="4"/>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9-1F08-4F4D-B7E2-766E9C6FB1E2}"/>
              </c:ext>
            </c:extLst>
          </c:dPt>
          <c:dLbls>
            <c:dLbl>
              <c:idx val="0"/>
              <c:layout>
                <c:manualLayout>
                  <c:x val="1.6808176202215728E-2"/>
                  <c:y val="6.0789970474553527E-2"/>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1-1F08-4F4D-B7E2-766E9C6FB1E2}"/>
                </c:ext>
                <c:ext xmlns:c15="http://schemas.microsoft.com/office/drawing/2012/chart" uri="{CE6537A1-D6FC-4f65-9D91-7224C49458BB}"/>
              </c:extLst>
            </c:dLbl>
            <c:dLbl>
              <c:idx val="1"/>
              <c:layout>
                <c:manualLayout>
                  <c:x val="0.23661935722243482"/>
                  <c:y val="-0.10943299077201206"/>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3-1F08-4F4D-B7E2-766E9C6FB1E2}"/>
                </c:ext>
                <c:ext xmlns:c15="http://schemas.microsoft.com/office/drawing/2012/chart" uri="{CE6537A1-D6FC-4f65-9D91-7224C49458BB}"/>
              </c:extLst>
            </c:dLbl>
            <c:dLbl>
              <c:idx val="2"/>
              <c:layout>
                <c:manualLayout>
                  <c:x val="5.8929759707735839E-3"/>
                  <c:y val="6.6050958936502077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5-1F08-4F4D-B7E2-766E9C6FB1E2}"/>
                </c:ext>
                <c:ext xmlns:c15="http://schemas.microsoft.com/office/drawing/2012/chart" uri="{CE6537A1-D6FC-4f65-9D91-7224C49458BB}"/>
              </c:extLst>
            </c:dLbl>
            <c:dLbl>
              <c:idx val="3"/>
              <c:layout>
                <c:manualLayout>
                  <c:x val="2.4890711979173495E-2"/>
                  <c:y val="4.429205370883451E-3"/>
                </c:manualLayout>
              </c:layout>
              <c:dLblPos val="bestFit"/>
              <c:showLegendKey val="0"/>
              <c:showVal val="0"/>
              <c:showCatName val="0"/>
              <c:showSerName val="0"/>
              <c:showPercent val="1"/>
              <c:showBubbleSize val="0"/>
              <c:extLst xmlns:c16r2="http://schemas.microsoft.com/office/drawing/2015/06/chart">
                <c:ext xmlns:c16="http://schemas.microsoft.com/office/drawing/2014/chart" uri="{C3380CC4-5D6E-409C-BE32-E72D297353CC}">
                  <c16:uniqueId val="{00000007-1F08-4F4D-B7E2-766E9C6FB1E2}"/>
                </c:ext>
                <c:ext xmlns:c15="http://schemas.microsoft.com/office/drawing/2012/chart" uri="{CE6537A1-D6FC-4f65-9D91-7224C49458BB}"/>
              </c:extLst>
            </c:dLbl>
            <c:spPr>
              <a:no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Sheet1!$A$2:$A$6</c:f>
              <c:strCache>
                <c:ptCount val="4"/>
                <c:pt idx="0">
                  <c:v>YES</c:v>
                </c:pt>
                <c:pt idx="1">
                  <c:v>Mostly YES</c:v>
                </c:pt>
                <c:pt idx="2">
                  <c:v>NO</c:v>
                </c:pt>
                <c:pt idx="3">
                  <c:v>Mostly NO</c:v>
                </c:pt>
              </c:strCache>
            </c:strRef>
          </c:cat>
          <c:val>
            <c:numRef>
              <c:f>Sheet1!$B$2:$B$6</c:f>
              <c:numCache>
                <c:formatCode>General</c:formatCode>
                <c:ptCount val="5"/>
                <c:pt idx="0">
                  <c:v>17.600000000000001</c:v>
                </c:pt>
                <c:pt idx="1">
                  <c:v>74.099999999999994</c:v>
                </c:pt>
                <c:pt idx="2">
                  <c:v>1.2</c:v>
                </c:pt>
                <c:pt idx="3">
                  <c:v>7.1</c:v>
                </c:pt>
              </c:numCache>
            </c:numRef>
          </c:val>
          <c:extLst xmlns:c16r2="http://schemas.microsoft.com/office/drawing/2015/06/chart">
            <c:ext xmlns:c16="http://schemas.microsoft.com/office/drawing/2014/chart" uri="{C3380CC4-5D6E-409C-BE32-E72D297353CC}">
              <c16:uniqueId val="{0000000A-1F08-4F4D-B7E2-766E9C6FB1E2}"/>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4"/>
        <c:delete val="1"/>
      </c:legendEntry>
      <c:layout>
        <c:manualLayout>
          <c:xMode val="edge"/>
          <c:yMode val="edge"/>
          <c:x val="0.65008511175748707"/>
          <c:y val="0.34471178508838007"/>
          <c:w val="0.3153320116382769"/>
          <c:h val="0.39297688902958328"/>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Calibri" panose="020F0502020204030204" pitchFamily="34" charset="0"/>
              <a:ea typeface="+mn-ea"/>
              <a:cs typeface="Calibri" panose="020F0502020204030204" pitchFamily="34" charset="0"/>
            </a:defRPr>
          </a:pPr>
          <a:endParaRPr lang="en-US"/>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r>
              <a:rPr lang="bs-Latn-BA" sz="1100" b="0" i="0" u="none" strike="noStrike" baseline="0">
                <a:effectLst/>
              </a:rPr>
              <a:t>Do political entities nominate persons with knowledge and/or experience in the electoral process for membership in the polling station committees?</a:t>
            </a:r>
            <a:endParaRPr lang="en-US" sz="1100">
              <a:solidFill>
                <a:schemeClr val="accent6">
                  <a:lumMod val="50000"/>
                </a:schemeClr>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1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title>
    <c:autoTitleDeleted val="0"/>
    <c:plotArea>
      <c:layout/>
      <c:pieChart>
        <c:varyColors val="1"/>
        <c:ser>
          <c:idx val="0"/>
          <c:order val="0"/>
          <c:tx>
            <c:strRef>
              <c:f>Sheet1!$B$1</c:f>
              <c:strCache>
                <c:ptCount val="1"/>
                <c:pt idx="0">
                  <c:v>Da li se izborni materijal od distribucije do izbornog dana čuva na biračkim mjestima?</c:v>
                </c:pt>
              </c:strCache>
            </c:strRef>
          </c:tx>
          <c:dPt>
            <c:idx val="0"/>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2B7-4E2B-A3A0-7BE7399A478E}"/>
              </c:ext>
            </c:extLst>
          </c:dPt>
          <c:dPt>
            <c:idx val="1"/>
            <c:bubble3D val="0"/>
            <c:spPr>
              <a:solidFill>
                <a:schemeClr val="accent5">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2B7-4E2B-A3A0-7BE7399A478E}"/>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72B7-4E2B-A3A0-7BE7399A478E}"/>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2B7-4E2B-A3A0-7BE7399A478E}"/>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2B7-4E2B-A3A0-7BE7399A47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Sheet1!$A$2:$A$6</c:f>
              <c:strCache>
                <c:ptCount val="4"/>
                <c:pt idx="0">
                  <c:v>YES</c:v>
                </c:pt>
                <c:pt idx="1">
                  <c:v>Mostly YES</c:v>
                </c:pt>
                <c:pt idx="2">
                  <c:v>NO</c:v>
                </c:pt>
                <c:pt idx="3">
                  <c:v>Mostly NO</c:v>
                </c:pt>
              </c:strCache>
            </c:strRef>
          </c:cat>
          <c:val>
            <c:numRef>
              <c:f>Sheet1!$B$2:$B$6</c:f>
              <c:numCache>
                <c:formatCode>General</c:formatCode>
                <c:ptCount val="5"/>
                <c:pt idx="0">
                  <c:v>3.5</c:v>
                </c:pt>
                <c:pt idx="1">
                  <c:v>68.2</c:v>
                </c:pt>
                <c:pt idx="2">
                  <c:v>0</c:v>
                </c:pt>
                <c:pt idx="3">
                  <c:v>28.2</c:v>
                </c:pt>
              </c:numCache>
            </c:numRef>
          </c:val>
          <c:extLst xmlns:c16r2="http://schemas.microsoft.com/office/drawing/2015/06/chart">
            <c:ext xmlns:c16="http://schemas.microsoft.com/office/drawing/2014/chart" uri="{C3380CC4-5D6E-409C-BE32-E72D297353CC}">
              <c16:uniqueId val="{0000000A-72B7-4E2B-A3A0-7BE7399A478E}"/>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egendEntry>
        <c:idx val="4"/>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r>
              <a:rPr lang="bs-Latn-BA" sz="1200" b="0" i="0" u="none" strike="noStrike" baseline="0">
                <a:effectLst/>
              </a:rPr>
              <a:t>Assessment of the PSCs performance</a:t>
            </a:r>
            <a:endParaRPr lang="en-US" sz="1200">
              <a:solidFill>
                <a:schemeClr val="accent6">
                  <a:lumMod val="50000"/>
                </a:schemeClr>
              </a:solidFill>
              <a:latin typeface="Calibri" panose="020F0502020204030204" pitchFamily="34" charset="0"/>
              <a:cs typeface="Calibri" panose="020F0502020204030204" pitchFamily="34" charset="0"/>
            </a:endParaRP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title>
    <c:autoTitleDeleted val="0"/>
    <c:plotArea>
      <c:layout/>
      <c:pieChart>
        <c:varyColors val="1"/>
        <c:ser>
          <c:idx val="0"/>
          <c:order val="0"/>
          <c:tx>
            <c:strRef>
              <c:f>Sheet1!$B$1</c:f>
              <c:strCache>
                <c:ptCount val="1"/>
                <c:pt idx="0">
                  <c:v>Da li se izborni materijal od distribucije do izbornog dana čuva na biračkim mjestima?</c:v>
                </c:pt>
              </c:strCache>
            </c:strRef>
          </c:tx>
          <c:dPt>
            <c:idx val="0"/>
            <c:bubble3D val="0"/>
            <c:spPr>
              <a:solidFill>
                <a:schemeClr val="accent2">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D777-40DB-8449-5605C47524EB}"/>
              </c:ext>
            </c:extLst>
          </c:dPt>
          <c:dPt>
            <c:idx val="1"/>
            <c:bubble3D val="0"/>
            <c:spPr>
              <a:solidFill>
                <a:schemeClr val="accent5">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D777-40DB-8449-5605C47524EB}"/>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D777-40DB-8449-5605C47524EB}"/>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D777-40DB-8449-5605C47524EB}"/>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D777-40DB-8449-5605C47524EB}"/>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D777-40DB-8449-5605C47524EB}"/>
              </c:ext>
            </c:extLst>
          </c:dPt>
          <c:dLbls>
            <c:dLbl>
              <c:idx val="0"/>
              <c:layout>
                <c:manualLayout>
                  <c:x val="2.8449408795450978E-2"/>
                  <c:y val="4.0035762322414327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D777-40DB-8449-5605C47524EB}"/>
                </c:ext>
                <c:ext xmlns:c15="http://schemas.microsoft.com/office/drawing/2012/chart" uri="{CE6537A1-D6FC-4f65-9D91-7224C49458BB}">
                  <c15:layout>
                    <c:manualLayout>
                      <c:w val="0.15318880836908186"/>
                      <c:h val="0.10395907473309607"/>
                    </c:manualLayout>
                  </c15:layout>
                </c:ext>
              </c:extLst>
            </c:dLbl>
            <c:dLbl>
              <c:idx val="3"/>
              <c:layout>
                <c:manualLayout>
                  <c:x val="0"/>
                  <c:y val="3.558718861209964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D777-40DB-8449-5605C47524E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6">
                        <a:lumMod val="50000"/>
                      </a:schemeClr>
                    </a:solidFill>
                    <a:latin typeface="Calibri" panose="020F0502020204030204" pitchFamily="34" charset="0"/>
                    <a:ea typeface="+mn-ea"/>
                    <a:cs typeface="Calibri" panose="020F050202020403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Sheet1!$A$2:$A$7</c:f>
              <c:strCache>
                <c:ptCount val="4"/>
                <c:pt idx="0">
                  <c:v>Excellent</c:v>
                </c:pt>
                <c:pt idx="1">
                  <c:v>Very good</c:v>
                </c:pt>
                <c:pt idx="2">
                  <c:v>Good</c:v>
                </c:pt>
                <c:pt idx="3">
                  <c:v>Satisfactory</c:v>
                </c:pt>
              </c:strCache>
            </c:strRef>
          </c:cat>
          <c:val>
            <c:numRef>
              <c:f>Sheet1!$B$2:$B$7</c:f>
              <c:numCache>
                <c:formatCode>General</c:formatCode>
                <c:ptCount val="6"/>
                <c:pt idx="0">
                  <c:v>7.1</c:v>
                </c:pt>
                <c:pt idx="1">
                  <c:v>45.9</c:v>
                </c:pt>
                <c:pt idx="2">
                  <c:v>41.2</c:v>
                </c:pt>
                <c:pt idx="3">
                  <c:v>5.9</c:v>
                </c:pt>
              </c:numCache>
            </c:numRef>
          </c:val>
          <c:extLst xmlns:c16r2="http://schemas.microsoft.com/office/drawing/2015/06/chart">
            <c:ext xmlns:c16="http://schemas.microsoft.com/office/drawing/2014/chart" uri="{C3380CC4-5D6E-409C-BE32-E72D297353CC}">
              <c16:uniqueId val="{0000000C-D777-40DB-8449-5605C47524EB}"/>
            </c:ext>
          </c:extLst>
        </c:ser>
        <c:dLbls>
          <c:dLblPos val="outEnd"/>
          <c:showLegendKey val="0"/>
          <c:showVal val="0"/>
          <c:showCatName val="0"/>
          <c:showSerName val="0"/>
          <c:showPercent val="1"/>
          <c:showBubbleSize val="0"/>
          <c:showLeaderLines val="1"/>
        </c:dLbls>
        <c:firstSliceAng val="0"/>
      </c:pieChart>
      <c:spPr>
        <a:noFill/>
        <a:ln>
          <a:noFill/>
        </a:ln>
        <a:effectLst/>
      </c:spPr>
    </c:plotArea>
    <c:legend>
      <c:legendPos val="b"/>
      <c:legendEntry>
        <c:idx val="4"/>
        <c:delete val="1"/>
      </c:legendEntry>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accent6">
                  <a:lumMod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7">
      <a:dk1>
        <a:srgbClr val="262140"/>
      </a:dk1>
      <a:lt1>
        <a:srgbClr val="FFFFFF"/>
      </a:lt1>
      <a:dk2>
        <a:srgbClr val="3A3363"/>
      </a:dk2>
      <a:lt2>
        <a:srgbClr val="FFFFFF"/>
      </a:lt2>
      <a:accent1>
        <a:srgbClr val="F3D569"/>
      </a:accent1>
      <a:accent2>
        <a:srgbClr val="7DC6F3"/>
      </a:accent2>
      <a:accent3>
        <a:srgbClr val="F3D569"/>
      </a:accent3>
      <a:accent4>
        <a:srgbClr val="2F4B83"/>
      </a:accent4>
      <a:accent5>
        <a:srgbClr val="473D6C"/>
      </a:accent5>
      <a:accent6>
        <a:srgbClr val="3F3F75"/>
      </a:accent6>
      <a:hlink>
        <a:srgbClr val="ECBE18"/>
      </a:hlink>
      <a:folHlink>
        <a:srgbClr val="ECBE18"/>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1F8CB34-E015-46EB-A484-99318BB66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20</TotalTime>
  <Pages>31</Pages>
  <Words>7752</Words>
  <Characters>44190</Characters>
  <Application>Microsoft Office Word</Application>
  <DocSecurity>0</DocSecurity>
  <Lines>368</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51839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Jelena TM</dc:creator>
  <cp:keywords/>
  <cp:lastModifiedBy>CCI-User</cp:lastModifiedBy>
  <cp:revision>7</cp:revision>
  <dcterms:created xsi:type="dcterms:W3CDTF">2021-09-24T12:45:00Z</dcterms:created>
  <dcterms:modified xsi:type="dcterms:W3CDTF">2021-09-24T13:23:00Z</dcterms:modified>
  <cp:contentStatus/>
  <cp:version/>
</cp:coreProperties>
</file>